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13CA" w:rsidRPr="003816F4" w:rsidRDefault="00A40DFB" w:rsidP="004813CA">
      <w:pPr>
        <w:pStyle w:val="a4"/>
        <w:jc w:val="left"/>
        <w:rPr>
          <w:szCs w:val="28"/>
        </w:rPr>
      </w:pPr>
      <w:r>
        <w:rPr>
          <w:szCs w:val="28"/>
        </w:rPr>
        <w:t xml:space="preserve">                </w:t>
      </w:r>
      <w:r w:rsidR="004813CA" w:rsidRPr="003816F4">
        <w:rPr>
          <w:szCs w:val="28"/>
        </w:rPr>
        <w:t>СОВЕТ ДЕПУТАТОВ</w:t>
      </w:r>
      <w:r w:rsidR="004813CA" w:rsidRPr="003816F4">
        <w:rPr>
          <w:szCs w:val="28"/>
        </w:rPr>
        <w:tab/>
      </w:r>
      <w:r w:rsidR="004813CA" w:rsidRPr="003816F4">
        <w:rPr>
          <w:szCs w:val="28"/>
        </w:rPr>
        <w:tab/>
      </w:r>
      <w:r w:rsidR="004813CA" w:rsidRPr="003816F4">
        <w:rPr>
          <w:szCs w:val="28"/>
        </w:rPr>
        <w:tab/>
      </w:r>
      <w:r w:rsidR="004813CA" w:rsidRPr="003816F4">
        <w:rPr>
          <w:szCs w:val="28"/>
        </w:rPr>
        <w:tab/>
      </w:r>
      <w:r w:rsidR="004813CA" w:rsidRPr="003816F4">
        <w:rPr>
          <w:szCs w:val="28"/>
        </w:rPr>
        <w:tab/>
      </w:r>
      <w:r w:rsidR="004813CA" w:rsidRPr="003816F4">
        <w:rPr>
          <w:szCs w:val="28"/>
        </w:rPr>
        <w:tab/>
      </w:r>
    </w:p>
    <w:p w:rsidR="004813CA" w:rsidRPr="003816F4" w:rsidRDefault="004813CA" w:rsidP="004813CA">
      <w:pPr>
        <w:pStyle w:val="a4"/>
        <w:jc w:val="left"/>
        <w:rPr>
          <w:sz w:val="16"/>
          <w:szCs w:val="16"/>
        </w:rPr>
      </w:pPr>
    </w:p>
    <w:p w:rsidR="004813CA" w:rsidRPr="003816F4" w:rsidRDefault="004813CA" w:rsidP="004813CA">
      <w:pPr>
        <w:pStyle w:val="a4"/>
        <w:jc w:val="left"/>
        <w:rPr>
          <w:szCs w:val="28"/>
        </w:rPr>
      </w:pPr>
      <w:r w:rsidRPr="003816F4">
        <w:rPr>
          <w:szCs w:val="28"/>
        </w:rPr>
        <w:t>МУНИЦИПАЛЬНОГО ОБРАЗОВАНИЯ</w:t>
      </w:r>
    </w:p>
    <w:p w:rsidR="004813CA" w:rsidRPr="003816F4" w:rsidRDefault="004813CA" w:rsidP="004813CA">
      <w:pPr>
        <w:pStyle w:val="a4"/>
        <w:jc w:val="left"/>
        <w:rPr>
          <w:sz w:val="16"/>
          <w:szCs w:val="16"/>
        </w:rPr>
      </w:pPr>
    </w:p>
    <w:p w:rsidR="004813CA" w:rsidRDefault="004813CA" w:rsidP="004813CA">
      <w:pPr>
        <w:pStyle w:val="a4"/>
        <w:jc w:val="left"/>
        <w:rPr>
          <w:szCs w:val="28"/>
        </w:rPr>
      </w:pPr>
      <w:r w:rsidRPr="003816F4">
        <w:rPr>
          <w:szCs w:val="28"/>
        </w:rPr>
        <w:t xml:space="preserve">  </w:t>
      </w:r>
      <w:r w:rsidR="00A40DFB">
        <w:rPr>
          <w:szCs w:val="28"/>
        </w:rPr>
        <w:t xml:space="preserve">      </w:t>
      </w:r>
      <w:r w:rsidRPr="003816F4">
        <w:rPr>
          <w:szCs w:val="28"/>
        </w:rPr>
        <w:t>НОВОСЕРГИЕВСКИЙ РАЙОН</w:t>
      </w:r>
    </w:p>
    <w:p w:rsidR="004813CA" w:rsidRPr="00897F02" w:rsidRDefault="004813CA" w:rsidP="004813CA">
      <w:pPr>
        <w:pStyle w:val="a4"/>
        <w:jc w:val="left"/>
        <w:rPr>
          <w:sz w:val="16"/>
          <w:szCs w:val="16"/>
        </w:rPr>
      </w:pPr>
    </w:p>
    <w:p w:rsidR="004813CA" w:rsidRDefault="00A40DFB" w:rsidP="004813CA">
      <w:pPr>
        <w:pStyle w:val="a4"/>
        <w:jc w:val="left"/>
        <w:rPr>
          <w:szCs w:val="28"/>
        </w:rPr>
      </w:pPr>
      <w:r>
        <w:rPr>
          <w:szCs w:val="28"/>
        </w:rPr>
        <w:t xml:space="preserve">         </w:t>
      </w:r>
      <w:r w:rsidR="004813CA">
        <w:rPr>
          <w:szCs w:val="28"/>
        </w:rPr>
        <w:t>ОРЕНБУРГСКОЙ ОБЛАСТИ</w:t>
      </w:r>
    </w:p>
    <w:p w:rsidR="004813CA" w:rsidRPr="003816F4" w:rsidRDefault="004813CA" w:rsidP="004813CA">
      <w:pPr>
        <w:pStyle w:val="a4"/>
        <w:jc w:val="left"/>
        <w:rPr>
          <w:sz w:val="16"/>
          <w:szCs w:val="16"/>
        </w:rPr>
      </w:pPr>
    </w:p>
    <w:p w:rsidR="004813CA" w:rsidRPr="003816F4" w:rsidRDefault="00F27B57" w:rsidP="004813CA">
      <w:pPr>
        <w:pStyle w:val="a4"/>
        <w:jc w:val="left"/>
        <w:rPr>
          <w:szCs w:val="28"/>
        </w:rPr>
      </w:pPr>
      <w:r>
        <w:rPr>
          <w:szCs w:val="28"/>
        </w:rPr>
        <w:t xml:space="preserve">    </w:t>
      </w:r>
      <w:r w:rsidR="00A40DFB">
        <w:rPr>
          <w:szCs w:val="28"/>
        </w:rPr>
        <w:t xml:space="preserve">                </w:t>
      </w:r>
      <w:r w:rsidR="00214FF9">
        <w:rPr>
          <w:szCs w:val="28"/>
        </w:rPr>
        <w:t>ШЕСТОЙ</w:t>
      </w:r>
      <w:r w:rsidR="00214FF9" w:rsidRPr="003816F4">
        <w:rPr>
          <w:szCs w:val="28"/>
        </w:rPr>
        <w:t xml:space="preserve"> </w:t>
      </w:r>
      <w:r w:rsidR="004813CA" w:rsidRPr="003816F4">
        <w:rPr>
          <w:szCs w:val="28"/>
        </w:rPr>
        <w:t>СОЗЫВ</w:t>
      </w:r>
    </w:p>
    <w:p w:rsidR="004813CA" w:rsidRPr="003816F4" w:rsidRDefault="004813CA" w:rsidP="004813CA">
      <w:pPr>
        <w:pStyle w:val="a4"/>
        <w:jc w:val="left"/>
        <w:rPr>
          <w:sz w:val="16"/>
          <w:szCs w:val="16"/>
        </w:rPr>
      </w:pPr>
    </w:p>
    <w:p w:rsidR="004813CA" w:rsidRDefault="00A40DFB" w:rsidP="004813CA">
      <w:pPr>
        <w:pStyle w:val="a4"/>
        <w:jc w:val="left"/>
        <w:rPr>
          <w:szCs w:val="28"/>
        </w:rPr>
      </w:pPr>
      <w:r>
        <w:rPr>
          <w:szCs w:val="28"/>
        </w:rPr>
        <w:t xml:space="preserve">                         </w:t>
      </w:r>
      <w:r w:rsidR="004813CA" w:rsidRPr="003816F4">
        <w:rPr>
          <w:szCs w:val="28"/>
        </w:rPr>
        <w:t>РЕШЕНИЕ</w:t>
      </w:r>
    </w:p>
    <w:p w:rsidR="00194A67" w:rsidRPr="00194A67" w:rsidRDefault="00194A67" w:rsidP="004813CA">
      <w:pPr>
        <w:pStyle w:val="a4"/>
        <w:jc w:val="left"/>
        <w:rPr>
          <w:sz w:val="16"/>
          <w:szCs w:val="16"/>
        </w:rPr>
      </w:pPr>
    </w:p>
    <w:p w:rsidR="0025649A" w:rsidRPr="00AD220E" w:rsidRDefault="001337EE" w:rsidP="0025649A">
      <w:pPr>
        <w:pStyle w:val="a4"/>
        <w:jc w:val="left"/>
        <w:rPr>
          <w:b w:val="0"/>
        </w:rPr>
      </w:pPr>
      <w:r>
        <w:rPr>
          <w:szCs w:val="28"/>
        </w:rPr>
        <w:t xml:space="preserve"> </w:t>
      </w:r>
      <w:r w:rsidR="0025649A">
        <w:rPr>
          <w:szCs w:val="28"/>
        </w:rPr>
        <w:t xml:space="preserve">           </w:t>
      </w:r>
      <w:r>
        <w:rPr>
          <w:szCs w:val="28"/>
        </w:rPr>
        <w:t xml:space="preserve">   </w:t>
      </w:r>
      <w:r w:rsidR="0025649A" w:rsidRPr="002E6729">
        <w:rPr>
          <w:u w:val="single"/>
          <w:lang/>
        </w:rPr>
        <w:t>17.09.2026</w:t>
      </w:r>
      <w:r w:rsidR="0025649A">
        <w:rPr>
          <w:lang/>
        </w:rPr>
        <w:t xml:space="preserve"> </w:t>
      </w:r>
      <w:r w:rsidR="0025649A" w:rsidRPr="00AC3F41">
        <w:rPr>
          <w:b w:val="0"/>
          <w:lang/>
        </w:rPr>
        <w:t xml:space="preserve"> </w:t>
      </w:r>
      <w:r w:rsidR="0025649A" w:rsidRPr="002E6729">
        <w:rPr>
          <w:lang/>
        </w:rPr>
        <w:t>№</w:t>
      </w:r>
      <w:r w:rsidR="0025649A" w:rsidRPr="00AC3F41">
        <w:rPr>
          <w:b w:val="0"/>
          <w:lang/>
        </w:rPr>
        <w:t xml:space="preserve"> </w:t>
      </w:r>
      <w:r w:rsidR="0025649A" w:rsidRPr="002E6729">
        <w:rPr>
          <w:u w:val="single"/>
          <w:lang/>
        </w:rPr>
        <w:t>_8/</w:t>
      </w:r>
      <w:r w:rsidR="0025649A">
        <w:rPr>
          <w:u w:val="single"/>
          <w:lang/>
        </w:rPr>
        <w:t>6</w:t>
      </w:r>
      <w:r w:rsidR="0025649A" w:rsidRPr="002E6729">
        <w:rPr>
          <w:u w:val="single"/>
          <w:lang/>
        </w:rPr>
        <w:t xml:space="preserve"> р.С.</w:t>
      </w:r>
    </w:p>
    <w:p w:rsidR="004813CA" w:rsidRPr="003816F4" w:rsidRDefault="004813CA" w:rsidP="004813CA">
      <w:pPr>
        <w:pStyle w:val="a4"/>
        <w:jc w:val="left"/>
        <w:rPr>
          <w:szCs w:val="28"/>
        </w:rPr>
      </w:pPr>
      <w:bookmarkStart w:id="0" w:name="_GoBack"/>
      <w:bookmarkEnd w:id="0"/>
    </w:p>
    <w:p w:rsidR="00023887" w:rsidRDefault="00BD08D2" w:rsidP="004813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08D2">
        <w:rPr>
          <w:noProof/>
          <w:sz w:val="28"/>
          <w:szCs w:val="28"/>
        </w:rPr>
        <w:pict>
          <v:line id="_x0000_s1028" style="position:absolute;z-index:251662336" from="243.75pt,2.6pt" to="266.25pt,2.6pt"/>
        </w:pict>
      </w:r>
      <w:r w:rsidRPr="00BD08D2">
        <w:rPr>
          <w:noProof/>
          <w:sz w:val="28"/>
          <w:szCs w:val="28"/>
        </w:rPr>
        <w:pict>
          <v:line id="_x0000_s1029" style="position:absolute;z-index:251663360" from="265.95pt,2.6pt" to="265.95pt,28.1pt"/>
        </w:pict>
      </w:r>
      <w:r w:rsidRPr="00BD08D2">
        <w:rPr>
          <w:noProof/>
          <w:sz w:val="28"/>
          <w:szCs w:val="28"/>
        </w:rPr>
        <w:pict>
          <v:line id="_x0000_s1027" style="position:absolute;z-index:251661312" from="0,2.6pt" to="0,28.1pt"/>
        </w:pict>
      </w:r>
      <w:r w:rsidRPr="00BD08D2">
        <w:rPr>
          <w:noProof/>
          <w:sz w:val="28"/>
          <w:szCs w:val="28"/>
        </w:rPr>
        <w:pict>
          <v:line id="_x0000_s1026" style="position:absolute;z-index:251660288" from="0,2.6pt" to="26.25pt,2.6pt"/>
        </w:pict>
      </w:r>
      <w:r w:rsidR="004813CA" w:rsidRPr="00194A67">
        <w:rPr>
          <w:rFonts w:ascii="Times New Roman" w:hAnsi="Times New Roman" w:cs="Times New Roman"/>
          <w:sz w:val="28"/>
          <w:szCs w:val="28"/>
        </w:rPr>
        <w:t>О</w:t>
      </w:r>
      <w:r w:rsidR="00023887">
        <w:rPr>
          <w:rFonts w:ascii="Times New Roman" w:hAnsi="Times New Roman" w:cs="Times New Roman"/>
          <w:sz w:val="28"/>
          <w:szCs w:val="28"/>
        </w:rPr>
        <w:t xml:space="preserve"> признании утратившим  силу</w:t>
      </w:r>
    </w:p>
    <w:p w:rsidR="00023887" w:rsidRDefault="00D678F2" w:rsidP="004813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Приложения №1 к решению Совета </w:t>
      </w:r>
    </w:p>
    <w:p w:rsidR="00023887" w:rsidRDefault="00D678F2" w:rsidP="004813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депутатов муниципального образования </w:t>
      </w:r>
    </w:p>
    <w:p w:rsidR="00023887" w:rsidRDefault="00D678F2" w:rsidP="008B4E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Новосергиевский район</w:t>
      </w:r>
      <w:r w:rsidR="000238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Оренбургской </w:t>
      </w:r>
    </w:p>
    <w:p w:rsidR="00C8422A" w:rsidRDefault="00D678F2" w:rsidP="008B4E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области</w:t>
      </w:r>
      <w:r w:rsidR="00F41787" w:rsidRPr="00194A67">
        <w:rPr>
          <w:rFonts w:ascii="Times New Roman" w:hAnsi="Times New Roman" w:cs="Times New Roman"/>
          <w:sz w:val="28"/>
          <w:szCs w:val="28"/>
        </w:rPr>
        <w:t xml:space="preserve"> от</w:t>
      </w:r>
      <w:r w:rsidR="00023887">
        <w:rPr>
          <w:rFonts w:ascii="Times New Roman" w:hAnsi="Times New Roman" w:cs="Times New Roman"/>
          <w:sz w:val="28"/>
          <w:szCs w:val="28"/>
        </w:rPr>
        <w:t xml:space="preserve"> </w:t>
      </w:r>
      <w:r w:rsidR="00F41787" w:rsidRPr="00194A67">
        <w:rPr>
          <w:rFonts w:ascii="Times New Roman" w:hAnsi="Times New Roman" w:cs="Times New Roman"/>
          <w:sz w:val="28"/>
          <w:szCs w:val="28"/>
        </w:rPr>
        <w:t>28.09.2018 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="00F41787" w:rsidRPr="00194A67">
        <w:rPr>
          <w:rFonts w:ascii="Times New Roman" w:hAnsi="Times New Roman" w:cs="Times New Roman"/>
          <w:sz w:val="28"/>
          <w:szCs w:val="28"/>
        </w:rPr>
        <w:t xml:space="preserve"> №</w:t>
      </w:r>
      <w:r w:rsidR="002E4CD7">
        <w:rPr>
          <w:rFonts w:ascii="Times New Roman" w:hAnsi="Times New Roman" w:cs="Times New Roman"/>
          <w:sz w:val="28"/>
          <w:szCs w:val="28"/>
        </w:rPr>
        <w:t xml:space="preserve"> </w:t>
      </w:r>
      <w:r w:rsidR="00F41787" w:rsidRPr="00194A67">
        <w:rPr>
          <w:rFonts w:ascii="Times New Roman" w:hAnsi="Times New Roman" w:cs="Times New Roman"/>
          <w:sz w:val="28"/>
          <w:szCs w:val="28"/>
        </w:rPr>
        <w:t>39/4</w:t>
      </w:r>
      <w:r w:rsidR="002E4CD7">
        <w:rPr>
          <w:rFonts w:ascii="Times New Roman" w:hAnsi="Times New Roman" w:cs="Times New Roman"/>
          <w:sz w:val="28"/>
          <w:szCs w:val="28"/>
        </w:rPr>
        <w:t xml:space="preserve"> </w:t>
      </w:r>
      <w:r w:rsidR="00F41787" w:rsidRPr="00194A67">
        <w:rPr>
          <w:rFonts w:ascii="Times New Roman" w:hAnsi="Times New Roman" w:cs="Times New Roman"/>
          <w:sz w:val="28"/>
          <w:szCs w:val="28"/>
        </w:rPr>
        <w:t>р.С.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5362C" w:rsidRPr="00B5362C" w:rsidRDefault="00B5362C" w:rsidP="008B4E1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5362C">
        <w:rPr>
          <w:rFonts w:ascii="Times New Roman" w:hAnsi="Times New Roman"/>
          <w:sz w:val="28"/>
          <w:szCs w:val="28"/>
        </w:rPr>
        <w:t xml:space="preserve">«О создании муниципального казенного </w:t>
      </w:r>
    </w:p>
    <w:p w:rsidR="00B5362C" w:rsidRPr="00B5362C" w:rsidRDefault="00B5362C" w:rsidP="008B4E1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5362C">
        <w:rPr>
          <w:rFonts w:ascii="Times New Roman" w:hAnsi="Times New Roman"/>
          <w:sz w:val="28"/>
          <w:szCs w:val="28"/>
        </w:rPr>
        <w:t xml:space="preserve">учреждения «Контрольно-счетная палата </w:t>
      </w:r>
    </w:p>
    <w:p w:rsidR="00B5362C" w:rsidRPr="00B5362C" w:rsidRDefault="00B5362C" w:rsidP="008B4E1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5362C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</w:p>
    <w:p w:rsidR="00B5362C" w:rsidRPr="00B5362C" w:rsidRDefault="00B5362C" w:rsidP="008B4E1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5362C">
        <w:rPr>
          <w:rFonts w:ascii="Times New Roman" w:hAnsi="Times New Roman"/>
          <w:sz w:val="28"/>
          <w:szCs w:val="28"/>
        </w:rPr>
        <w:t xml:space="preserve">«Новосергиевский район Оренбургской </w:t>
      </w:r>
    </w:p>
    <w:p w:rsidR="00D678F2" w:rsidRPr="00B5362C" w:rsidRDefault="00B5362C" w:rsidP="008B4E1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5362C">
        <w:rPr>
          <w:rFonts w:ascii="Times New Roman" w:hAnsi="Times New Roman"/>
          <w:sz w:val="28"/>
          <w:szCs w:val="28"/>
        </w:rPr>
        <w:t xml:space="preserve">области»» </w:t>
      </w:r>
      <w:r w:rsidR="00D678F2" w:rsidRPr="00B5362C">
        <w:rPr>
          <w:rFonts w:ascii="Times New Roman" w:hAnsi="Times New Roman" w:cs="Times New Roman"/>
          <w:sz w:val="28"/>
          <w:szCs w:val="28"/>
        </w:rPr>
        <w:t>и издании его в</w:t>
      </w:r>
      <w:r w:rsidR="00C8422A" w:rsidRPr="00B5362C">
        <w:rPr>
          <w:rFonts w:ascii="Times New Roman" w:hAnsi="Times New Roman" w:cs="Times New Roman"/>
          <w:sz w:val="28"/>
          <w:szCs w:val="28"/>
        </w:rPr>
        <w:t xml:space="preserve"> </w:t>
      </w:r>
      <w:r w:rsidR="00D678F2" w:rsidRPr="00B5362C">
        <w:rPr>
          <w:rFonts w:ascii="Times New Roman" w:hAnsi="Times New Roman" w:cs="Times New Roman"/>
          <w:sz w:val="28"/>
          <w:szCs w:val="28"/>
        </w:rPr>
        <w:t>новой редакции</w:t>
      </w:r>
      <w:r w:rsidR="00C8422A" w:rsidRPr="00B5362C">
        <w:rPr>
          <w:rFonts w:ascii="Times New Roman" w:hAnsi="Times New Roman" w:cs="Times New Roman"/>
          <w:sz w:val="28"/>
          <w:szCs w:val="28"/>
        </w:rPr>
        <w:t>.</w:t>
      </w:r>
    </w:p>
    <w:p w:rsidR="004813CA" w:rsidRDefault="004813CA" w:rsidP="004813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66C0" w:rsidRDefault="000366C0" w:rsidP="000366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"/>
      <w:r w:rsidRPr="00023887">
        <w:rPr>
          <w:rFonts w:ascii="Times New Roman" w:hAnsi="Times New Roman" w:cs="Times New Roman"/>
          <w:sz w:val="28"/>
          <w:szCs w:val="28"/>
        </w:rPr>
        <w:t xml:space="preserve">В связи с принятием  Устава муниципального образования Новосергиевский муниципальный район Оренбургской области, утвержденным решением </w:t>
      </w:r>
      <w:r w:rsidRPr="0002388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Совета депутатов муниципального образования Новосергиевский муниципальный район Оренбургской области от 27.07.2026 года №7/2 р.С. </w:t>
      </w:r>
      <w:r w:rsidRPr="00023887">
        <w:rPr>
          <w:rFonts w:ascii="Times New Roman" w:hAnsi="Times New Roman" w:cs="Times New Roman"/>
          <w:sz w:val="28"/>
          <w:szCs w:val="28"/>
        </w:rPr>
        <w:t>и в целях приведения Положения «</w:t>
      </w:r>
      <w:r w:rsidRPr="00023887">
        <w:rPr>
          <w:rFonts w:ascii="Times New Roman" w:hAnsi="Times New Roman" w:cs="Times New Roman"/>
          <w:bCs/>
          <w:sz w:val="28"/>
          <w:szCs w:val="28"/>
        </w:rPr>
        <w:t>О муниципальном казенном учреждении «Контрольно-счетная палата муниципального образования «Новосергиевский район Оренбургской области</w:t>
      </w:r>
      <w:r w:rsidRPr="00023887">
        <w:rPr>
          <w:rFonts w:ascii="Times New Roman" w:hAnsi="Times New Roman" w:cs="Times New Roman"/>
          <w:sz w:val="28"/>
          <w:szCs w:val="28"/>
        </w:rPr>
        <w:t xml:space="preserve">»» утвержденного </w:t>
      </w:r>
      <w:r w:rsidRPr="00023887">
        <w:rPr>
          <w:rFonts w:ascii="Times New Roman" w:hAnsi="Times New Roman" w:cs="Times New Roman"/>
          <w:bCs/>
          <w:sz w:val="28"/>
          <w:szCs w:val="28"/>
        </w:rPr>
        <w:t>решением  Совета депутатов от 28.09.2018 г. №39/4</w:t>
      </w:r>
      <w:r w:rsidR="002E4CD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3887">
        <w:rPr>
          <w:rFonts w:ascii="Times New Roman" w:hAnsi="Times New Roman" w:cs="Times New Roman"/>
          <w:bCs/>
          <w:sz w:val="28"/>
          <w:szCs w:val="28"/>
        </w:rPr>
        <w:t>р.С. «О создании муниципального казенного учреждения «Контрольно-счетная палата муниципального образования «Новосергиевский район Оренбургской области»» (далее – Положение)</w:t>
      </w:r>
      <w:r w:rsidRPr="00023887">
        <w:rPr>
          <w:rFonts w:ascii="Times New Roman" w:hAnsi="Times New Roman" w:cs="Times New Roman"/>
          <w:sz w:val="28"/>
          <w:szCs w:val="28"/>
        </w:rPr>
        <w:t xml:space="preserve"> в соответствие </w:t>
      </w:r>
      <w:r w:rsidRPr="0002388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Федеральному закону от 07.02.2011 г. </w:t>
      </w:r>
      <w:r w:rsidR="00023887">
        <w:rPr>
          <w:rFonts w:ascii="Times New Roman" w:hAnsi="Times New Roman" w:cs="Times New Roman"/>
          <w:color w:val="000000"/>
          <w:spacing w:val="-4"/>
          <w:sz w:val="28"/>
          <w:szCs w:val="28"/>
        </w:rPr>
        <w:t>№</w:t>
      </w:r>
      <w:r w:rsidRPr="00023887">
        <w:rPr>
          <w:rFonts w:ascii="Times New Roman" w:hAnsi="Times New Roman" w:cs="Times New Roman"/>
          <w:color w:val="000000"/>
          <w:spacing w:val="-4"/>
          <w:sz w:val="28"/>
          <w:szCs w:val="28"/>
        </w:rPr>
        <w:t>6-ФЗ (ред. от 28.12.2025</w:t>
      </w:r>
      <w:r w:rsidR="00023887" w:rsidRPr="0002388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г.) «</w:t>
      </w:r>
      <w:r w:rsidRPr="00023887">
        <w:rPr>
          <w:rFonts w:ascii="Times New Roman" w:hAnsi="Times New Roman" w:cs="Times New Roman"/>
          <w:color w:val="000000"/>
          <w:spacing w:val="-4"/>
          <w:sz w:val="28"/>
          <w:szCs w:val="28"/>
        </w:rPr>
        <w:t>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</w:t>
      </w:r>
      <w:r w:rsidR="00023887" w:rsidRPr="00023887">
        <w:rPr>
          <w:rFonts w:ascii="Times New Roman" w:hAnsi="Times New Roman" w:cs="Times New Roman"/>
          <w:color w:val="000000"/>
          <w:spacing w:val="-4"/>
          <w:sz w:val="28"/>
          <w:szCs w:val="28"/>
        </w:rPr>
        <w:t>»</w:t>
      </w:r>
      <w:r w:rsidRPr="00023887">
        <w:rPr>
          <w:rFonts w:ascii="Times New Roman" w:hAnsi="Times New Roman" w:cs="Times New Roman"/>
          <w:sz w:val="28"/>
          <w:szCs w:val="28"/>
        </w:rPr>
        <w:t>, Совет депутатов решил:</w:t>
      </w:r>
    </w:p>
    <w:p w:rsidR="007321E4" w:rsidRPr="00194A67" w:rsidRDefault="007321E4" w:rsidP="00A40D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4A67">
        <w:rPr>
          <w:rFonts w:ascii="Times New Roman" w:hAnsi="Times New Roman" w:cs="Times New Roman"/>
          <w:sz w:val="28"/>
          <w:szCs w:val="28"/>
        </w:rPr>
        <w:t xml:space="preserve">1. </w:t>
      </w:r>
      <w:r w:rsidR="00023887">
        <w:rPr>
          <w:rFonts w:ascii="Times New Roman" w:hAnsi="Times New Roman" w:cs="Times New Roman"/>
          <w:sz w:val="28"/>
          <w:szCs w:val="28"/>
        </w:rPr>
        <w:t xml:space="preserve">Приложение №1 к </w:t>
      </w:r>
      <w:r w:rsidR="00023887">
        <w:rPr>
          <w:rFonts w:ascii="Times New Roman" w:hAnsi="Times New Roman" w:cs="Times New Roman"/>
          <w:bCs/>
          <w:sz w:val="28"/>
          <w:szCs w:val="28"/>
        </w:rPr>
        <w:t>решению</w:t>
      </w:r>
      <w:r w:rsidR="00023887" w:rsidRPr="00023887">
        <w:rPr>
          <w:rFonts w:ascii="Times New Roman" w:hAnsi="Times New Roman" w:cs="Times New Roman"/>
          <w:bCs/>
          <w:sz w:val="28"/>
          <w:szCs w:val="28"/>
        </w:rPr>
        <w:t xml:space="preserve"> Совета депутатов от 28.09.2018 г. №39/4-р.С. «О создании муниципального казенного учреждения «Контрольно-счетная палата муниципального образования «Новосергиевский район Оренбургской области»»</w:t>
      </w:r>
      <w:r w:rsidR="00023887">
        <w:rPr>
          <w:rFonts w:ascii="Times New Roman" w:hAnsi="Times New Roman" w:cs="Times New Roman"/>
          <w:bCs/>
          <w:sz w:val="28"/>
          <w:szCs w:val="28"/>
        </w:rPr>
        <w:t xml:space="preserve"> признать утратившим силу и изложить его в новой редакции.</w:t>
      </w:r>
    </w:p>
    <w:p w:rsidR="00023887" w:rsidRDefault="007321E4" w:rsidP="000238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A67">
        <w:rPr>
          <w:rFonts w:ascii="Times New Roman" w:hAnsi="Times New Roman" w:cs="Times New Roman"/>
          <w:sz w:val="28"/>
          <w:szCs w:val="28"/>
        </w:rPr>
        <w:t xml:space="preserve">2. </w:t>
      </w:r>
      <w:r w:rsidR="00023887">
        <w:rPr>
          <w:rFonts w:ascii="Times New Roman" w:hAnsi="Times New Roman" w:cs="Times New Roman"/>
          <w:sz w:val="28"/>
          <w:szCs w:val="28"/>
        </w:rPr>
        <w:t>Зацепиной Татьяне Геннадьевне</w:t>
      </w:r>
      <w:r w:rsidR="00023887" w:rsidRPr="007869F5">
        <w:rPr>
          <w:rFonts w:ascii="Times New Roman" w:hAnsi="Times New Roman" w:cs="Times New Roman"/>
          <w:sz w:val="28"/>
          <w:szCs w:val="28"/>
        </w:rPr>
        <w:t xml:space="preserve"> </w:t>
      </w:r>
      <w:r w:rsidR="00023887">
        <w:rPr>
          <w:rFonts w:ascii="Times New Roman" w:hAnsi="Times New Roman" w:cs="Times New Roman"/>
          <w:sz w:val="28"/>
          <w:szCs w:val="28"/>
        </w:rPr>
        <w:t>–</w:t>
      </w:r>
      <w:r w:rsidR="00023887" w:rsidRPr="007869F5">
        <w:rPr>
          <w:rFonts w:ascii="Times New Roman" w:hAnsi="Times New Roman" w:cs="Times New Roman"/>
          <w:sz w:val="28"/>
          <w:szCs w:val="28"/>
        </w:rPr>
        <w:t xml:space="preserve"> председател</w:t>
      </w:r>
      <w:r w:rsidR="00023887">
        <w:rPr>
          <w:rFonts w:ascii="Times New Roman" w:hAnsi="Times New Roman" w:cs="Times New Roman"/>
          <w:sz w:val="28"/>
          <w:szCs w:val="28"/>
        </w:rPr>
        <w:t>ю</w:t>
      </w:r>
      <w:r w:rsidR="00023887" w:rsidRPr="007869F5">
        <w:rPr>
          <w:rFonts w:ascii="Times New Roman" w:hAnsi="Times New Roman" w:cs="Times New Roman"/>
          <w:sz w:val="28"/>
          <w:szCs w:val="28"/>
        </w:rPr>
        <w:t xml:space="preserve"> МКУ «К</w:t>
      </w:r>
      <w:r w:rsidR="00023887">
        <w:rPr>
          <w:rFonts w:ascii="Times New Roman" w:hAnsi="Times New Roman" w:cs="Times New Roman"/>
          <w:sz w:val="28"/>
          <w:szCs w:val="28"/>
        </w:rPr>
        <w:t>онтрольно-счетная палата</w:t>
      </w:r>
      <w:r w:rsidR="00023887" w:rsidRPr="007869F5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023887">
        <w:rPr>
          <w:rFonts w:ascii="Times New Roman" w:hAnsi="Times New Roman" w:cs="Times New Roman"/>
          <w:sz w:val="28"/>
          <w:szCs w:val="28"/>
        </w:rPr>
        <w:t>«</w:t>
      </w:r>
      <w:r w:rsidR="00023887" w:rsidRPr="007869F5">
        <w:rPr>
          <w:rFonts w:ascii="Times New Roman" w:hAnsi="Times New Roman" w:cs="Times New Roman"/>
          <w:sz w:val="28"/>
          <w:szCs w:val="28"/>
        </w:rPr>
        <w:t xml:space="preserve">Новосергиевский район </w:t>
      </w:r>
      <w:r w:rsidR="00023887" w:rsidRPr="007869F5">
        <w:rPr>
          <w:rFonts w:ascii="Times New Roman" w:hAnsi="Times New Roman" w:cs="Times New Roman"/>
          <w:sz w:val="28"/>
          <w:szCs w:val="28"/>
        </w:rPr>
        <w:lastRenderedPageBreak/>
        <w:t>Оренбургской области»</w:t>
      </w:r>
      <w:r w:rsidR="00023887">
        <w:rPr>
          <w:rFonts w:ascii="Times New Roman" w:hAnsi="Times New Roman" w:cs="Times New Roman"/>
          <w:sz w:val="28"/>
          <w:szCs w:val="28"/>
        </w:rPr>
        <w:t xml:space="preserve">» </w:t>
      </w:r>
      <w:r w:rsidR="00023887" w:rsidRPr="007869F5">
        <w:rPr>
          <w:rFonts w:ascii="Times New Roman" w:hAnsi="Times New Roman" w:cs="Times New Roman"/>
          <w:sz w:val="28"/>
          <w:szCs w:val="28"/>
        </w:rPr>
        <w:t xml:space="preserve">осуществить в установленном законом порядке процедуру регистрации изменений в Положение. </w:t>
      </w:r>
    </w:p>
    <w:p w:rsidR="000366C0" w:rsidRDefault="00023887" w:rsidP="000366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321E4" w:rsidRPr="00194A67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решения возложить на </w:t>
      </w:r>
      <w:r w:rsidR="00306D51" w:rsidRPr="00194A67">
        <w:rPr>
          <w:rFonts w:ascii="Times New Roman" w:hAnsi="Times New Roman" w:cs="Times New Roman"/>
          <w:sz w:val="28"/>
          <w:szCs w:val="28"/>
        </w:rPr>
        <w:t xml:space="preserve">председателя МКУ «Контрольно-счетная палата муниципального образования </w:t>
      </w:r>
      <w:r w:rsidR="000366C0">
        <w:rPr>
          <w:rFonts w:ascii="Times New Roman" w:hAnsi="Times New Roman" w:cs="Times New Roman"/>
          <w:sz w:val="28"/>
          <w:szCs w:val="28"/>
        </w:rPr>
        <w:t>«</w:t>
      </w:r>
      <w:r w:rsidR="00306D51" w:rsidRPr="00194A67">
        <w:rPr>
          <w:rFonts w:ascii="Times New Roman" w:hAnsi="Times New Roman" w:cs="Times New Roman"/>
          <w:sz w:val="28"/>
          <w:szCs w:val="28"/>
        </w:rPr>
        <w:t>Новосергиевский район Оренбургской области</w:t>
      </w:r>
      <w:r w:rsidR="000366C0">
        <w:rPr>
          <w:rFonts w:ascii="Times New Roman" w:hAnsi="Times New Roman" w:cs="Times New Roman"/>
          <w:sz w:val="28"/>
          <w:szCs w:val="28"/>
        </w:rPr>
        <w:t>»»</w:t>
      </w:r>
      <w:r>
        <w:rPr>
          <w:rFonts w:ascii="Times New Roman" w:hAnsi="Times New Roman" w:cs="Times New Roman"/>
          <w:sz w:val="28"/>
          <w:szCs w:val="28"/>
        </w:rPr>
        <w:t xml:space="preserve"> Т.Г.Зацепину</w:t>
      </w:r>
      <w:r w:rsidR="000366C0">
        <w:rPr>
          <w:rFonts w:ascii="Times New Roman" w:hAnsi="Times New Roman" w:cs="Times New Roman"/>
          <w:sz w:val="28"/>
          <w:szCs w:val="28"/>
        </w:rPr>
        <w:t>.</w:t>
      </w:r>
      <w:r w:rsidR="00306D51" w:rsidRPr="00194A67">
        <w:rPr>
          <w:rFonts w:ascii="Times New Roman" w:hAnsi="Times New Roman" w:cs="Times New Roman"/>
          <w:sz w:val="28"/>
          <w:szCs w:val="28"/>
        </w:rPr>
        <w:t xml:space="preserve"> </w:t>
      </w:r>
      <w:bookmarkEnd w:id="1"/>
    </w:p>
    <w:p w:rsidR="00A40DFB" w:rsidRPr="00194A67" w:rsidRDefault="00023887" w:rsidP="000366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F41787" w:rsidRPr="00194A67">
        <w:rPr>
          <w:rFonts w:ascii="Times New Roman" w:hAnsi="Times New Roman" w:cs="Times New Roman"/>
          <w:sz w:val="28"/>
          <w:szCs w:val="28"/>
        </w:rPr>
        <w:t>. Настоящее решение вступает в силу после его государственной регистрации</w:t>
      </w:r>
      <w:r w:rsidR="00B21E86" w:rsidRPr="00194A67">
        <w:rPr>
          <w:rFonts w:ascii="Times New Roman" w:hAnsi="Times New Roman" w:cs="Times New Roman"/>
          <w:sz w:val="28"/>
          <w:szCs w:val="28"/>
        </w:rPr>
        <w:t xml:space="preserve"> и подлежит </w:t>
      </w:r>
      <w:r w:rsidR="00B21E86" w:rsidRPr="004E039D">
        <w:rPr>
          <w:rFonts w:ascii="Times New Roman" w:hAnsi="Times New Roman" w:cs="Times New Roman"/>
          <w:sz w:val="28"/>
          <w:szCs w:val="28"/>
        </w:rPr>
        <w:t xml:space="preserve">опубликованию </w:t>
      </w:r>
      <w:r w:rsidR="004E039D" w:rsidRPr="004E039D">
        <w:rPr>
          <w:rFonts w:ascii="Times New Roman" w:eastAsia="Times New Roman" w:hAnsi="Times New Roman" w:cs="Times New Roman"/>
          <w:sz w:val="28"/>
          <w:szCs w:val="28"/>
        </w:rPr>
        <w:t>в информационном бюллетене «Муниципальный вестник Новосергиевского района»</w:t>
      </w:r>
      <w:r w:rsidR="004E039D">
        <w:rPr>
          <w:rFonts w:ascii="Times New Roman" w:hAnsi="Times New Roman" w:cs="Times New Roman"/>
          <w:sz w:val="28"/>
          <w:szCs w:val="28"/>
        </w:rPr>
        <w:t xml:space="preserve"> и </w:t>
      </w:r>
      <w:r w:rsidR="00B21E86" w:rsidRPr="004E039D">
        <w:rPr>
          <w:rFonts w:ascii="Times New Roman" w:hAnsi="Times New Roman" w:cs="Times New Roman"/>
          <w:sz w:val="28"/>
          <w:szCs w:val="28"/>
        </w:rPr>
        <w:t>на</w:t>
      </w:r>
      <w:r w:rsidR="00B21E86" w:rsidRPr="00194A67">
        <w:rPr>
          <w:rFonts w:ascii="Times New Roman" w:hAnsi="Times New Roman" w:cs="Times New Roman"/>
          <w:sz w:val="28"/>
          <w:szCs w:val="28"/>
        </w:rPr>
        <w:t xml:space="preserve"> портале</w:t>
      </w:r>
      <w:r w:rsidR="00A40DFB" w:rsidRPr="00194A67">
        <w:rPr>
          <w:rFonts w:ascii="Times New Roman" w:hAnsi="Times New Roman" w:cs="Times New Roman"/>
          <w:sz w:val="28"/>
          <w:szCs w:val="28"/>
        </w:rPr>
        <w:t xml:space="preserve"> НПА муниципальных образований Новосергиевского района Оренбургской области (сетевое издание), </w:t>
      </w:r>
      <w:r w:rsidR="00A40DFB" w:rsidRPr="00194A67">
        <w:rPr>
          <w:rFonts w:ascii="Times New Roman" w:hAnsi="Times New Roman" w:cs="Times New Roman"/>
          <w:sz w:val="28"/>
          <w:szCs w:val="28"/>
          <w:lang w:val="en-US"/>
        </w:rPr>
        <w:t>novosergievka</w:t>
      </w:r>
      <w:r w:rsidR="00A40DFB" w:rsidRPr="00194A67">
        <w:rPr>
          <w:rFonts w:ascii="Times New Roman" w:hAnsi="Times New Roman" w:cs="Times New Roman"/>
          <w:sz w:val="28"/>
          <w:szCs w:val="28"/>
        </w:rPr>
        <w:t>.</w:t>
      </w:r>
      <w:r w:rsidR="00A40DFB" w:rsidRPr="00194A67">
        <w:rPr>
          <w:rFonts w:ascii="Times New Roman" w:hAnsi="Times New Roman" w:cs="Times New Roman"/>
          <w:sz w:val="28"/>
          <w:szCs w:val="28"/>
          <w:lang w:val="en-US"/>
        </w:rPr>
        <w:t>org</w:t>
      </w:r>
      <w:r w:rsidR="00A40DFB" w:rsidRPr="00194A67">
        <w:rPr>
          <w:rFonts w:ascii="Times New Roman" w:hAnsi="Times New Roman" w:cs="Times New Roman"/>
          <w:sz w:val="28"/>
          <w:szCs w:val="28"/>
        </w:rPr>
        <w:t>.</w:t>
      </w:r>
    </w:p>
    <w:p w:rsidR="000615ED" w:rsidRPr="007869F5" w:rsidRDefault="000615ED" w:rsidP="00023887">
      <w:pPr>
        <w:tabs>
          <w:tab w:val="left" w:pos="0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7869F5">
        <w:rPr>
          <w:rFonts w:ascii="Times New Roman" w:hAnsi="Times New Roman" w:cs="Times New Roman"/>
          <w:sz w:val="28"/>
          <w:szCs w:val="28"/>
        </w:rPr>
        <w:tab/>
      </w:r>
    </w:p>
    <w:p w:rsidR="000615ED" w:rsidRPr="007869F5" w:rsidRDefault="000615ED" w:rsidP="000615ED">
      <w:pPr>
        <w:spacing w:after="0" w:line="240" w:lineRule="auto"/>
        <w:ind w:left="1440" w:hanging="14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615ED" w:rsidRDefault="000615ED" w:rsidP="000615ED">
      <w:pPr>
        <w:spacing w:after="0" w:line="240" w:lineRule="auto"/>
        <w:ind w:left="1440" w:hanging="14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69F5">
        <w:rPr>
          <w:rFonts w:ascii="Times New Roman" w:hAnsi="Times New Roman" w:cs="Times New Roman"/>
          <w:sz w:val="28"/>
          <w:szCs w:val="28"/>
        </w:rPr>
        <w:t xml:space="preserve">Председатель Совета депутатов </w:t>
      </w:r>
      <w:r w:rsidRPr="007869F5">
        <w:rPr>
          <w:rFonts w:ascii="Times New Roman" w:hAnsi="Times New Roman" w:cs="Times New Roman"/>
          <w:sz w:val="28"/>
          <w:szCs w:val="28"/>
        </w:rPr>
        <w:tab/>
      </w:r>
      <w:r w:rsidRPr="007869F5">
        <w:rPr>
          <w:rFonts w:ascii="Times New Roman" w:hAnsi="Times New Roman" w:cs="Times New Roman"/>
          <w:sz w:val="28"/>
          <w:szCs w:val="28"/>
        </w:rPr>
        <w:tab/>
      </w:r>
      <w:r w:rsidRPr="007869F5">
        <w:rPr>
          <w:rFonts w:ascii="Times New Roman" w:hAnsi="Times New Roman" w:cs="Times New Roman"/>
          <w:sz w:val="28"/>
          <w:szCs w:val="28"/>
        </w:rPr>
        <w:tab/>
      </w:r>
      <w:r w:rsidRPr="007869F5">
        <w:rPr>
          <w:rFonts w:ascii="Times New Roman" w:hAnsi="Times New Roman" w:cs="Times New Roman"/>
          <w:sz w:val="28"/>
          <w:szCs w:val="28"/>
        </w:rPr>
        <w:tab/>
      </w:r>
      <w:r w:rsidRPr="007869F5">
        <w:rPr>
          <w:rFonts w:ascii="Times New Roman" w:hAnsi="Times New Roman" w:cs="Times New Roman"/>
          <w:sz w:val="28"/>
          <w:szCs w:val="28"/>
        </w:rPr>
        <w:tab/>
        <w:t xml:space="preserve">О.А. Дементьева </w:t>
      </w:r>
    </w:p>
    <w:p w:rsidR="000615ED" w:rsidRPr="007869F5" w:rsidRDefault="000615ED" w:rsidP="000615ED">
      <w:pPr>
        <w:spacing w:after="0" w:line="240" w:lineRule="auto"/>
        <w:ind w:left="1440" w:hanging="14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615ED" w:rsidRDefault="000615ED" w:rsidP="000615ED">
      <w:pPr>
        <w:spacing w:after="0" w:line="240" w:lineRule="auto"/>
        <w:ind w:left="993" w:hanging="993"/>
        <w:jc w:val="both"/>
        <w:rPr>
          <w:rFonts w:ascii="Times New Roman" w:hAnsi="Times New Roman" w:cs="Times New Roman"/>
          <w:sz w:val="28"/>
          <w:szCs w:val="28"/>
        </w:rPr>
      </w:pPr>
    </w:p>
    <w:p w:rsidR="000615ED" w:rsidRDefault="000615ED" w:rsidP="000615ED">
      <w:pPr>
        <w:spacing w:after="0" w:line="240" w:lineRule="auto"/>
        <w:ind w:left="993" w:hanging="993"/>
        <w:jc w:val="both"/>
        <w:rPr>
          <w:rFonts w:ascii="Times New Roman" w:hAnsi="Times New Roman" w:cs="Times New Roman"/>
          <w:sz w:val="28"/>
          <w:szCs w:val="28"/>
        </w:rPr>
      </w:pPr>
    </w:p>
    <w:p w:rsidR="000615ED" w:rsidRDefault="000615ED" w:rsidP="000615ED">
      <w:pPr>
        <w:spacing w:after="0" w:line="240" w:lineRule="auto"/>
        <w:ind w:left="993" w:hanging="993"/>
        <w:jc w:val="both"/>
        <w:rPr>
          <w:rFonts w:ascii="Times New Roman" w:hAnsi="Times New Roman" w:cs="Times New Roman"/>
          <w:sz w:val="28"/>
          <w:szCs w:val="28"/>
        </w:rPr>
      </w:pPr>
    </w:p>
    <w:p w:rsidR="000615ED" w:rsidRPr="002E4CD7" w:rsidRDefault="000615ED" w:rsidP="000615ED">
      <w:pPr>
        <w:spacing w:after="0" w:line="240" w:lineRule="auto"/>
        <w:ind w:left="993" w:hanging="993"/>
        <w:jc w:val="both"/>
        <w:rPr>
          <w:rFonts w:ascii="Times New Roman" w:hAnsi="Times New Roman" w:cs="Times New Roman"/>
          <w:sz w:val="24"/>
          <w:szCs w:val="24"/>
        </w:rPr>
      </w:pPr>
      <w:r w:rsidRPr="002E4CD7">
        <w:rPr>
          <w:rFonts w:ascii="Times New Roman" w:hAnsi="Times New Roman" w:cs="Times New Roman"/>
          <w:sz w:val="24"/>
          <w:szCs w:val="24"/>
        </w:rPr>
        <w:t>Разослано: заместителям главы района, финотделу, КСП, отделу образования, отделу культуры, юридическому отделу, сельпоссоветам, орготделу,  прокурору.</w:t>
      </w:r>
    </w:p>
    <w:p w:rsidR="00194A67" w:rsidRDefault="00194A67" w:rsidP="00A40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4A67" w:rsidRPr="002E4CD7" w:rsidRDefault="00194A67" w:rsidP="002E4C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4A67" w:rsidRDefault="00194A67" w:rsidP="002E4C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039D" w:rsidRDefault="004E039D" w:rsidP="002E4C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039D" w:rsidRDefault="004E039D" w:rsidP="002E4C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039D" w:rsidRDefault="004E039D" w:rsidP="002E4C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039D" w:rsidRDefault="004E039D" w:rsidP="002E4C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039D" w:rsidRDefault="004E039D" w:rsidP="002E4C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039D" w:rsidRDefault="004E039D" w:rsidP="002E4C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039D" w:rsidRDefault="004E039D" w:rsidP="002E4C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039D" w:rsidRDefault="004E039D" w:rsidP="002E4C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039D" w:rsidRDefault="004E039D" w:rsidP="002E4C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039D" w:rsidRDefault="004E039D" w:rsidP="002E4C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039D" w:rsidRDefault="004E039D" w:rsidP="002E4C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039D" w:rsidRDefault="004E039D" w:rsidP="002E4C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039D" w:rsidRDefault="004E039D" w:rsidP="002E4C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039D" w:rsidRDefault="004E039D" w:rsidP="002E4C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039D" w:rsidRDefault="004E039D" w:rsidP="002E4C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039D" w:rsidRDefault="004E039D" w:rsidP="002E4C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039D" w:rsidRDefault="004E039D" w:rsidP="002E4C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039D" w:rsidRDefault="004E039D" w:rsidP="002E4C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039D" w:rsidRDefault="004E039D" w:rsidP="002E4C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039D" w:rsidRDefault="004E039D" w:rsidP="002E4C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039D" w:rsidRDefault="004E039D" w:rsidP="002E4C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039D" w:rsidRDefault="004E039D" w:rsidP="002E4C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039D" w:rsidRPr="002E4CD7" w:rsidRDefault="004E039D" w:rsidP="002E4C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4CD7" w:rsidRPr="002E4CD7" w:rsidRDefault="002E4CD7" w:rsidP="002E4CD7">
      <w:pPr>
        <w:shd w:val="clear" w:color="auto" w:fill="FFFFFF"/>
        <w:spacing w:after="0" w:line="240" w:lineRule="auto"/>
        <w:ind w:firstLine="709"/>
        <w:jc w:val="right"/>
        <w:rPr>
          <w:rFonts w:ascii="Times New Roman" w:hAnsi="Times New Roman" w:cs="Times New Roman"/>
          <w:bCs/>
          <w:spacing w:val="-10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> </w:t>
      </w:r>
      <w:r w:rsidRPr="002E4CD7">
        <w:rPr>
          <w:rFonts w:ascii="Times New Roman" w:hAnsi="Times New Roman" w:cs="Times New Roman"/>
          <w:bCs/>
          <w:spacing w:val="-10"/>
          <w:sz w:val="28"/>
          <w:szCs w:val="28"/>
        </w:rPr>
        <w:t>Приложение №1</w:t>
      </w:r>
    </w:p>
    <w:p w:rsidR="002E4CD7" w:rsidRPr="002E4CD7" w:rsidRDefault="002E4CD7" w:rsidP="002E4CD7">
      <w:pPr>
        <w:shd w:val="clear" w:color="auto" w:fill="FFFFFF"/>
        <w:spacing w:after="0" w:line="240" w:lineRule="auto"/>
        <w:ind w:firstLine="709"/>
        <w:jc w:val="right"/>
        <w:rPr>
          <w:rFonts w:ascii="Times New Roman" w:hAnsi="Times New Roman" w:cs="Times New Roman"/>
          <w:bCs/>
          <w:spacing w:val="-10"/>
          <w:sz w:val="28"/>
          <w:szCs w:val="28"/>
        </w:rPr>
      </w:pPr>
      <w:r w:rsidRPr="002E4CD7">
        <w:rPr>
          <w:rFonts w:ascii="Times New Roman" w:hAnsi="Times New Roman" w:cs="Times New Roman"/>
          <w:bCs/>
          <w:spacing w:val="-10"/>
          <w:sz w:val="28"/>
          <w:szCs w:val="28"/>
        </w:rPr>
        <w:t>к решению Совета депутатов</w:t>
      </w:r>
    </w:p>
    <w:p w:rsidR="002E4CD7" w:rsidRPr="002E4CD7" w:rsidRDefault="002E4CD7" w:rsidP="002E4CD7">
      <w:pPr>
        <w:shd w:val="clear" w:color="auto" w:fill="FFFFFF"/>
        <w:spacing w:after="0" w:line="240" w:lineRule="auto"/>
        <w:ind w:firstLine="709"/>
        <w:jc w:val="right"/>
        <w:rPr>
          <w:rFonts w:ascii="Times New Roman" w:hAnsi="Times New Roman" w:cs="Times New Roman"/>
          <w:bCs/>
          <w:spacing w:val="-10"/>
          <w:sz w:val="28"/>
          <w:szCs w:val="28"/>
        </w:rPr>
      </w:pPr>
      <w:r w:rsidRPr="002E4CD7">
        <w:rPr>
          <w:rFonts w:ascii="Times New Roman" w:hAnsi="Times New Roman" w:cs="Times New Roman"/>
          <w:bCs/>
          <w:spacing w:val="-10"/>
          <w:sz w:val="28"/>
          <w:szCs w:val="28"/>
        </w:rPr>
        <w:t>от  _____________  №________</w:t>
      </w:r>
    </w:p>
    <w:p w:rsidR="002E4CD7" w:rsidRPr="002E4CD7" w:rsidRDefault="002E4CD7" w:rsidP="002E4CD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pacing w:val="-10"/>
          <w:sz w:val="28"/>
          <w:szCs w:val="28"/>
        </w:rPr>
      </w:pPr>
    </w:p>
    <w:p w:rsidR="002E4CD7" w:rsidRPr="002E4CD7" w:rsidRDefault="002E4CD7" w:rsidP="002E4CD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pacing w:val="-10"/>
          <w:sz w:val="28"/>
          <w:szCs w:val="28"/>
        </w:rPr>
      </w:pPr>
      <w:r w:rsidRPr="002E4CD7">
        <w:rPr>
          <w:rFonts w:ascii="Times New Roman" w:hAnsi="Times New Roman" w:cs="Times New Roman"/>
          <w:b/>
          <w:bCs/>
          <w:spacing w:val="-10"/>
          <w:sz w:val="28"/>
          <w:szCs w:val="28"/>
        </w:rPr>
        <w:t>ПОЛОЖЕНИЕ</w:t>
      </w:r>
    </w:p>
    <w:p w:rsidR="002E4CD7" w:rsidRPr="002E4CD7" w:rsidRDefault="002E4CD7" w:rsidP="002E4CD7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pacing w:val="-1"/>
          <w:sz w:val="28"/>
          <w:szCs w:val="28"/>
        </w:rPr>
      </w:pPr>
      <w:r w:rsidRPr="002E4CD7">
        <w:rPr>
          <w:rFonts w:ascii="Times New Roman" w:hAnsi="Times New Roman" w:cs="Times New Roman"/>
          <w:b/>
          <w:bCs/>
          <w:spacing w:val="-1"/>
          <w:sz w:val="28"/>
          <w:szCs w:val="28"/>
        </w:rPr>
        <w:t>о муниципальном казенном учреждении</w:t>
      </w:r>
    </w:p>
    <w:p w:rsidR="002E4CD7" w:rsidRPr="002E4CD7" w:rsidRDefault="002E4CD7" w:rsidP="002E4CD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pacing w:val="-1"/>
          <w:sz w:val="28"/>
          <w:szCs w:val="28"/>
        </w:rPr>
      </w:pPr>
      <w:r w:rsidRPr="002E4CD7">
        <w:rPr>
          <w:rFonts w:ascii="Times New Roman" w:hAnsi="Times New Roman" w:cs="Times New Roman"/>
          <w:b/>
          <w:bCs/>
          <w:spacing w:val="-1"/>
          <w:sz w:val="28"/>
          <w:szCs w:val="28"/>
        </w:rPr>
        <w:t>Контрольно-счетная палата муниципального образования</w:t>
      </w:r>
    </w:p>
    <w:p w:rsidR="002E4CD7" w:rsidRPr="002E4CD7" w:rsidRDefault="002E4CD7" w:rsidP="002E4CD7">
      <w:pPr>
        <w:pStyle w:val="ad"/>
        <w:spacing w:before="0" w:beforeAutospacing="0" w:after="0" w:afterAutospacing="0"/>
        <w:jc w:val="center"/>
        <w:rPr>
          <w:b/>
          <w:bCs/>
          <w:spacing w:val="-1"/>
          <w:sz w:val="28"/>
          <w:szCs w:val="28"/>
        </w:rPr>
      </w:pPr>
      <w:r w:rsidRPr="002E4CD7">
        <w:rPr>
          <w:b/>
          <w:bCs/>
          <w:spacing w:val="-1"/>
          <w:sz w:val="28"/>
          <w:szCs w:val="28"/>
        </w:rPr>
        <w:t xml:space="preserve">Новосергиевский муниципальный район </w:t>
      </w:r>
    </w:p>
    <w:p w:rsidR="002E4CD7" w:rsidRPr="002E4CD7" w:rsidRDefault="002E4CD7" w:rsidP="002E4CD7">
      <w:pPr>
        <w:pStyle w:val="ad"/>
        <w:spacing w:before="0" w:beforeAutospacing="0" w:after="0" w:afterAutospacing="0"/>
        <w:jc w:val="center"/>
        <w:rPr>
          <w:b/>
          <w:bCs/>
          <w:spacing w:val="-1"/>
          <w:sz w:val="28"/>
          <w:szCs w:val="28"/>
        </w:rPr>
      </w:pPr>
      <w:r w:rsidRPr="002E4CD7">
        <w:rPr>
          <w:b/>
          <w:bCs/>
          <w:spacing w:val="-1"/>
          <w:sz w:val="28"/>
          <w:szCs w:val="28"/>
        </w:rPr>
        <w:t>Оренбургской области</w:t>
      </w:r>
    </w:p>
    <w:p w:rsidR="002E4CD7" w:rsidRPr="002E4CD7" w:rsidRDefault="002E4CD7" w:rsidP="002E4CD7">
      <w:pPr>
        <w:pStyle w:val="ad"/>
        <w:spacing w:before="0" w:beforeAutospacing="0" w:after="0" w:afterAutospacing="0"/>
        <w:jc w:val="center"/>
        <w:rPr>
          <w:b/>
          <w:bCs/>
          <w:spacing w:val="-1"/>
          <w:sz w:val="28"/>
          <w:szCs w:val="28"/>
        </w:rPr>
      </w:pPr>
    </w:p>
    <w:p w:rsidR="002E4CD7" w:rsidRPr="002E4CD7" w:rsidRDefault="002E4CD7" w:rsidP="002E4CD7">
      <w:pPr>
        <w:pStyle w:val="ad"/>
        <w:spacing w:before="0" w:beforeAutospacing="0" w:after="0" w:afterAutospacing="0"/>
        <w:ind w:firstLine="567"/>
        <w:jc w:val="both"/>
        <w:rPr>
          <w:b/>
          <w:bCs/>
          <w:spacing w:val="-1"/>
          <w:sz w:val="28"/>
          <w:szCs w:val="28"/>
        </w:rPr>
      </w:pPr>
      <w:r w:rsidRPr="002E4CD7">
        <w:rPr>
          <w:b/>
          <w:bCs/>
          <w:spacing w:val="-1"/>
          <w:sz w:val="28"/>
          <w:szCs w:val="28"/>
        </w:rPr>
        <w:t>Статья 1. Цель настоящего Положения</w:t>
      </w:r>
    </w:p>
    <w:p w:rsidR="002E4CD7" w:rsidRPr="002E4CD7" w:rsidRDefault="002E4CD7" w:rsidP="002E4CD7">
      <w:pPr>
        <w:pStyle w:val="ad"/>
        <w:spacing w:before="0" w:beforeAutospacing="0" w:after="0" w:afterAutospacing="0"/>
        <w:ind w:firstLine="567"/>
        <w:jc w:val="both"/>
        <w:rPr>
          <w:b/>
          <w:bCs/>
          <w:spacing w:val="-1"/>
          <w:sz w:val="28"/>
          <w:szCs w:val="28"/>
        </w:rPr>
      </w:pPr>
    </w:p>
    <w:p w:rsidR="002E4CD7" w:rsidRPr="002E4CD7" w:rsidRDefault="002E4CD7" w:rsidP="002E4CD7">
      <w:pPr>
        <w:pStyle w:val="a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E4CD7">
        <w:rPr>
          <w:sz w:val="28"/>
          <w:szCs w:val="28"/>
        </w:rPr>
        <w:t>1.1. Целью настоящего Положения является определение правовых основ, задач, принципов организации и порядка деятельности Контрольно-счетной палаты муниципального образования Новосергиевский муниципальный район Оренбургской области (далее – Контрольно-счетная палата МО).</w:t>
      </w:r>
    </w:p>
    <w:p w:rsidR="002E4CD7" w:rsidRPr="002E4CD7" w:rsidRDefault="002E4CD7" w:rsidP="002E4CD7">
      <w:pPr>
        <w:pStyle w:val="ad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2E4CD7" w:rsidRPr="002E4CD7" w:rsidRDefault="002E4CD7" w:rsidP="002E4CD7">
      <w:pPr>
        <w:shd w:val="clear" w:color="auto" w:fill="FFFFFF" w:themeFill="background1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b/>
          <w:bCs/>
          <w:sz w:val="28"/>
          <w:szCs w:val="28"/>
        </w:rPr>
        <w:t>Статья 2. Правовое регулирование организации и деятельности Контрольно-счетной палаты МО</w:t>
      </w:r>
      <w:r w:rsidRPr="002E4C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E4CD7" w:rsidRPr="002E4CD7" w:rsidRDefault="002E4CD7" w:rsidP="002E4C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 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2.1. Правовое регулирование организации и деятельности Контрольно-счетной палаты МО основывается на Конституции Российской Федерации и осуществляется в соответствии с законодательством Российской Федерации, законодательством Оренбургской области, Уставом муниципального образования Новосергиевский муниципальный район Оренбургской области, настоящим Положением и иными муниципальными правовыми актами. </w:t>
      </w:r>
    </w:p>
    <w:p w:rsidR="002E4CD7" w:rsidRPr="002E4CD7" w:rsidRDefault="002E4CD7" w:rsidP="002E4CD7">
      <w:pPr>
        <w:pStyle w:val="ad"/>
        <w:spacing w:before="0" w:beforeAutospacing="0" w:after="0" w:afterAutospacing="0"/>
        <w:ind w:firstLine="567"/>
        <w:jc w:val="both"/>
        <w:rPr>
          <w:b/>
          <w:bCs/>
          <w:spacing w:val="-1"/>
          <w:sz w:val="28"/>
          <w:szCs w:val="28"/>
        </w:rPr>
      </w:pPr>
    </w:p>
    <w:p w:rsidR="002E4CD7" w:rsidRPr="002E4CD7" w:rsidRDefault="002E4CD7" w:rsidP="002E4CD7">
      <w:pPr>
        <w:pStyle w:val="a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E4CD7">
        <w:rPr>
          <w:rStyle w:val="ae"/>
          <w:sz w:val="28"/>
          <w:szCs w:val="28"/>
        </w:rPr>
        <w:t>Статья 3. Статус Контрольно-счетной палаты муниципального образования Новосергиевский муниципальный район Оренбургской области</w:t>
      </w:r>
    </w:p>
    <w:p w:rsidR="002E4CD7" w:rsidRPr="002E4CD7" w:rsidRDefault="002E4CD7" w:rsidP="002E4CD7">
      <w:pPr>
        <w:pStyle w:val="a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E4CD7">
        <w:rPr>
          <w:sz w:val="28"/>
          <w:szCs w:val="28"/>
        </w:rPr>
        <w:t>3.1.</w:t>
      </w:r>
      <w:r w:rsidRPr="002E4CD7">
        <w:rPr>
          <w:b/>
          <w:sz w:val="28"/>
          <w:szCs w:val="28"/>
        </w:rPr>
        <w:t xml:space="preserve"> </w:t>
      </w:r>
      <w:r w:rsidRPr="002E4CD7">
        <w:rPr>
          <w:rStyle w:val="ae"/>
          <w:sz w:val="28"/>
          <w:szCs w:val="28"/>
        </w:rPr>
        <w:t>Контрольно-счетная палата муниципального образования Новосергиевский муниципальный район Оренбургской области</w:t>
      </w:r>
      <w:r w:rsidRPr="002E4CD7">
        <w:rPr>
          <w:sz w:val="28"/>
          <w:szCs w:val="28"/>
        </w:rPr>
        <w:t xml:space="preserve"> является постоянно действующим органом внешнего муниципального финансового контроля, образуемым Советом депутатов муниципального образования Новосергиевский муниципальный район Оренбургской области (далее – Совет депутатов МО) и подотчетна ему.</w:t>
      </w:r>
    </w:p>
    <w:p w:rsidR="002E4CD7" w:rsidRPr="002E4CD7" w:rsidRDefault="002E4CD7" w:rsidP="002E4CD7">
      <w:pPr>
        <w:pStyle w:val="a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E4CD7">
        <w:rPr>
          <w:sz w:val="28"/>
          <w:szCs w:val="28"/>
        </w:rPr>
        <w:t xml:space="preserve">3.2. </w:t>
      </w:r>
      <w:r w:rsidRPr="002E4CD7">
        <w:rPr>
          <w:rStyle w:val="ae"/>
          <w:sz w:val="28"/>
          <w:szCs w:val="28"/>
        </w:rPr>
        <w:t>Контрольно-счетная палата</w:t>
      </w:r>
      <w:r w:rsidRPr="002E4CD7">
        <w:rPr>
          <w:sz w:val="28"/>
          <w:szCs w:val="28"/>
        </w:rPr>
        <w:t xml:space="preserve"> МО обладает организационной и функциональной независимостью и осуществляет свою деятельность самостоятельно.</w:t>
      </w:r>
    </w:p>
    <w:p w:rsidR="002E4CD7" w:rsidRPr="002E4CD7" w:rsidRDefault="002E4CD7" w:rsidP="002E4CD7">
      <w:pPr>
        <w:pStyle w:val="a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E4CD7">
        <w:rPr>
          <w:sz w:val="28"/>
          <w:szCs w:val="28"/>
        </w:rPr>
        <w:t xml:space="preserve">3.3. Деятельность </w:t>
      </w:r>
      <w:r w:rsidRPr="002E4CD7">
        <w:rPr>
          <w:rStyle w:val="ae"/>
          <w:sz w:val="28"/>
          <w:szCs w:val="28"/>
        </w:rPr>
        <w:t>Контрольно-счетной палаты</w:t>
      </w:r>
      <w:r w:rsidRPr="002E4CD7">
        <w:rPr>
          <w:sz w:val="28"/>
          <w:szCs w:val="28"/>
        </w:rPr>
        <w:t xml:space="preserve"> МО не может быть приостановлена, в том числе в связи с досрочным прекращением полномочий Совета депутатов МО.</w:t>
      </w:r>
    </w:p>
    <w:p w:rsidR="002E4CD7" w:rsidRPr="002E4CD7" w:rsidRDefault="002E4CD7" w:rsidP="002E4CD7">
      <w:pPr>
        <w:pStyle w:val="a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E4CD7">
        <w:rPr>
          <w:sz w:val="28"/>
          <w:szCs w:val="28"/>
        </w:rPr>
        <w:lastRenderedPageBreak/>
        <w:t xml:space="preserve">3.4. </w:t>
      </w:r>
      <w:r w:rsidRPr="002E4CD7">
        <w:rPr>
          <w:rStyle w:val="ae"/>
          <w:sz w:val="28"/>
          <w:szCs w:val="28"/>
        </w:rPr>
        <w:t>Контрольно-счетная палата</w:t>
      </w:r>
      <w:r w:rsidRPr="002E4CD7">
        <w:rPr>
          <w:sz w:val="28"/>
          <w:szCs w:val="28"/>
        </w:rPr>
        <w:t xml:space="preserve"> МО является органом местного самоуправления, обладает правами юридического лица, имеет гербовую печать и бланки со своим наименованием и с изображением герба муниципального образования, является муниципальным казенным учреждением, имеет самостоятельный баланс, обособленное имущество, закрепленное в установленном порядке на праве оперативного управления.</w:t>
      </w:r>
    </w:p>
    <w:p w:rsidR="002E4CD7" w:rsidRPr="002E4CD7" w:rsidRDefault="002E4CD7" w:rsidP="002E4CD7">
      <w:pPr>
        <w:pStyle w:val="a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E4CD7">
        <w:rPr>
          <w:sz w:val="28"/>
          <w:szCs w:val="28"/>
        </w:rPr>
        <w:t xml:space="preserve">3.5. </w:t>
      </w:r>
      <w:r w:rsidRPr="002E4CD7">
        <w:rPr>
          <w:rStyle w:val="ae"/>
          <w:sz w:val="28"/>
          <w:szCs w:val="28"/>
        </w:rPr>
        <w:t>Контрольно-счетная палата</w:t>
      </w:r>
      <w:r w:rsidRPr="002E4CD7">
        <w:rPr>
          <w:sz w:val="28"/>
          <w:szCs w:val="28"/>
        </w:rPr>
        <w:t xml:space="preserve"> МО обладает правом правотворческой инициативы по вопросам своей деятельности. </w:t>
      </w:r>
    </w:p>
    <w:p w:rsidR="002E4CD7" w:rsidRPr="002E4CD7" w:rsidRDefault="002E4CD7" w:rsidP="002E4CD7">
      <w:pPr>
        <w:pStyle w:val="ad"/>
        <w:spacing w:before="0" w:beforeAutospacing="0" w:after="0" w:afterAutospacing="0"/>
        <w:ind w:firstLine="567"/>
        <w:jc w:val="both"/>
        <w:rPr>
          <w:bCs/>
          <w:spacing w:val="-1"/>
          <w:sz w:val="28"/>
          <w:szCs w:val="28"/>
        </w:rPr>
      </w:pPr>
      <w:r w:rsidRPr="002E4CD7">
        <w:rPr>
          <w:sz w:val="28"/>
          <w:szCs w:val="28"/>
        </w:rPr>
        <w:t xml:space="preserve">3.6. Полное наименование – </w:t>
      </w:r>
      <w:r w:rsidRPr="002E4CD7">
        <w:rPr>
          <w:bCs/>
          <w:spacing w:val="-1"/>
          <w:sz w:val="28"/>
          <w:szCs w:val="28"/>
        </w:rPr>
        <w:t>Контрольно-счетная палата муниципального образования Новосергиевский муниципальный район Оренбургской области.</w:t>
      </w:r>
    </w:p>
    <w:p w:rsidR="002E4CD7" w:rsidRPr="002E4CD7" w:rsidRDefault="002E4CD7" w:rsidP="002E4CD7">
      <w:pPr>
        <w:pStyle w:val="a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E4CD7">
        <w:rPr>
          <w:sz w:val="28"/>
          <w:szCs w:val="28"/>
        </w:rPr>
        <w:t>Сокращенное наименование - Контрольно-счетная палата МО</w:t>
      </w:r>
      <w:r w:rsidRPr="002E4CD7">
        <w:rPr>
          <w:bCs/>
          <w:spacing w:val="-1"/>
          <w:sz w:val="28"/>
          <w:szCs w:val="28"/>
        </w:rPr>
        <w:t xml:space="preserve"> Новосергиевский муниципальный район</w:t>
      </w:r>
      <w:r w:rsidRPr="002E4CD7">
        <w:rPr>
          <w:sz w:val="28"/>
          <w:szCs w:val="28"/>
        </w:rPr>
        <w:t xml:space="preserve">. </w:t>
      </w:r>
    </w:p>
    <w:p w:rsidR="002E4CD7" w:rsidRPr="002E4CD7" w:rsidRDefault="002E4CD7" w:rsidP="002E4CD7">
      <w:pPr>
        <w:pStyle w:val="a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E4CD7">
        <w:rPr>
          <w:sz w:val="28"/>
          <w:szCs w:val="28"/>
        </w:rPr>
        <w:t xml:space="preserve">Адрес (место нахождения) юридического лица: 461200, Оренбургская область, п. Новосергиевка, Краснопартизанская, дом 20, кабинет 209. </w:t>
      </w:r>
    </w:p>
    <w:p w:rsidR="002E4CD7" w:rsidRPr="002E4CD7" w:rsidRDefault="002E4CD7" w:rsidP="002E4CD7">
      <w:pPr>
        <w:pStyle w:val="a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E4CD7">
        <w:rPr>
          <w:sz w:val="28"/>
          <w:szCs w:val="28"/>
        </w:rPr>
        <w:t xml:space="preserve">3.7. Контрольно-счетная палата МО осуществляет свою деятельность под руководством председателя Контрольно-счетной палаты МО. </w:t>
      </w:r>
    </w:p>
    <w:p w:rsidR="002E4CD7" w:rsidRPr="002E4CD7" w:rsidRDefault="002E4CD7" w:rsidP="002E4CD7">
      <w:pPr>
        <w:pStyle w:val="a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E4CD7">
        <w:rPr>
          <w:sz w:val="28"/>
          <w:szCs w:val="28"/>
        </w:rPr>
        <w:t xml:space="preserve">3.8. Контрольно-счетная палата МО от своего имени приобретает имущественные и неимущественные права, обязанности, выступает истцом и ответчиком в суде, является субъектом хозяйственных и иных правовых отношений в соответствии с действующим законодательством Российской Федерации. </w:t>
      </w:r>
    </w:p>
    <w:p w:rsidR="002E4CD7" w:rsidRPr="002E4CD7" w:rsidRDefault="002E4CD7" w:rsidP="002E4CD7">
      <w:pPr>
        <w:pStyle w:val="a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E4CD7">
        <w:rPr>
          <w:sz w:val="28"/>
          <w:szCs w:val="28"/>
        </w:rPr>
        <w:t xml:space="preserve">3,9. Контрольно-счетная палата МО может учреждать ведомственные награды и знаки отличия, утверждать положения об этих наградах и знаках, их описания и рисунки, порядок награждения.   </w:t>
      </w:r>
    </w:p>
    <w:p w:rsidR="002E4CD7" w:rsidRPr="002E4CD7" w:rsidRDefault="002E4CD7" w:rsidP="002E4C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 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b/>
          <w:bCs/>
          <w:sz w:val="28"/>
          <w:szCs w:val="28"/>
        </w:rPr>
        <w:t>Статья 4. Принципы деятельности Контрольно-счетной палаты МО</w:t>
      </w:r>
      <w:r w:rsidRPr="002E4C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E4CD7" w:rsidRPr="002E4CD7" w:rsidRDefault="002E4CD7" w:rsidP="002E4C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 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4.1. Деятельность Контрольно-счетной палаты МО основывается на принципах законности, объективности, эффективности, независимости, открытости и гласности. </w:t>
      </w:r>
    </w:p>
    <w:p w:rsidR="002E4CD7" w:rsidRPr="002E4CD7" w:rsidRDefault="002E4CD7" w:rsidP="002E4C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 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b/>
          <w:bCs/>
          <w:sz w:val="28"/>
          <w:szCs w:val="28"/>
        </w:rPr>
        <w:t>Статья 5. Состав и структура Контрольно-счетной палаты МО</w:t>
      </w:r>
      <w:r w:rsidRPr="002E4C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E4CD7" w:rsidRPr="002E4CD7" w:rsidRDefault="002E4CD7" w:rsidP="002E4C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  </w:t>
      </w:r>
    </w:p>
    <w:p w:rsidR="002E4CD7" w:rsidRPr="002E4CD7" w:rsidRDefault="002E4CD7" w:rsidP="002E4CD7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>5.1. Контрольно-счетная палата МО образуется в составе председателя Контрольно-счетной палаты МО и аппарата Контрольно-счетной палаты МО. В состав Контрольно-счетной палаты МО может входить заместитель председателя.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5.2. Должности председателя и заместителя председателя Контрольно-счетной палаты МО относятся к муниципальным должностям.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5.3. Срок полномочий председателя и заместителя председателя Контрольно-счетной палаты МО составляет пять лет.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>5.4. При истечении срока полномочий председателя, заместителя председателя Контрольно-счетной палаты МО указанные лица сохраняют свои полномочия до назначения в установленном настоящим Положением порядке новых кандидатур на соответствующие должности.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lastRenderedPageBreak/>
        <w:t xml:space="preserve">5.5. В состав аппарата Контрольно-счетной палаты МО входит инспектор, также могут входить и иные штатные работники. На инспектора Контрольно-счетной палаты МО возлагаются обязанности по орган изации и непосредственному проведению внешнего муниципального финансового контроля.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>Инспектор Контрольно-счетной палаты МО является муниципальным служащим, должность которого содержится в реестре должностей муниципальной службы.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5.6. Права, обязанности и ответственность работников Контрольно-счетной палаты МО определяются Федеральным законом от 7 февраля 2011 года №6-ФЗ "Об общих принципах организации и деятельности контрольно-счетных органов субъектов Российской Федерации и муниципальных образований", законодательством Российской Федерации и Оренбургской области о муниципальной службе, иными нормативными правовыми актами, содержащими нормы трудового права, настоящим Положением и регламентом Контрольно-счетной палаты МО.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5.7. Структура и штатная численность Контрольно-счетной палаты МО устанавливается Советом депутатов МО по представлению председателя Контрольно-счетной палаты МО с учетом необходимости выполнения возложенных законодательством полномочий, обеспечения организационной и функциональной независимости Контрольно-счетной палаты МО.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5.8. Штатное расписание Контрольно-счетной палаты МО утверждается председателем Контрольно-счетной палаты МО, исходя из возложенных на Контрольно-счетную палату МО полномочий. </w:t>
      </w:r>
    </w:p>
    <w:p w:rsidR="002E4CD7" w:rsidRPr="002E4CD7" w:rsidRDefault="002E4CD7" w:rsidP="002E4C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 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b/>
          <w:bCs/>
          <w:sz w:val="28"/>
          <w:szCs w:val="28"/>
        </w:rPr>
        <w:t>Статья 6. Порядок назначения на должность председателя, заместителя председателя Контрольно-счетной палаты МО</w:t>
      </w:r>
      <w:r w:rsidRPr="002E4C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E4CD7" w:rsidRPr="002E4CD7" w:rsidRDefault="002E4CD7" w:rsidP="002E4C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 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6.1. Председатель, заместитель председателя Контрольно-счетной палаты МО назначаются на должность Советом депутатов МО.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6.2. Предложения о кандидатурах на должность председателя Контрольно-счетной палаты МО вносятся в Совет депутатов МО: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1) председателем Совета депутатов МО;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2) депутатами Совета депутатов МО - не менее одной трети от установленного числа депутатов Совета депутатов МО;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3) главой муниципального образования Новосергиевский муниципальный район Оренбургской области.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6.3. Предложения о кандидатах на должность председателя Контрольно-счетной палаты МО вносятся в срок не позднее, чем за один месяц до истечения полномочий действующего председателя Контрольно-счетной палаты МО.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В случае досрочного освобождения от должности председателя Контрольно-счетной палаты МО, предложения о кандидатах вносятся в месячный срок со дня указанного освобождения.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lastRenderedPageBreak/>
        <w:t>6.4. Предложения о кандидатурах на должности заместителя председателя Контрольно-счетной палаты МО вносятся в Совет депутатов МО в порядке, установленном нормативным правовым актом или регламентом Совета депутатов МО.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6.5. Совет депутатов МО вправе обратиться в Счетную палату Оренбургской области за заключением о соответствии кандидатур на должность председателя Контрольно-счетной палаты МО квалификационным требованиям, установленным Федеральным законом от 7 февраля 2011 года №6-ФЗ «Об общих принципах организации и деятельности контрольно-счетных органов субъектов Российской Федерации и муниципальных образований».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6.6. Рассмотрение проектов решений Совета депутатов МО о назначении на должность председателя, заместителя председателя Контрольно-счетной палаты МО осуществляется с обязательным приложением документов, подтверждающих соответствие кандидатов установленным требованиям.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6.7. Решения о назначении председателя, заместителя председателя Контрольно-счетной палаты МО принимаются открытым голосованием на заседании Совета депутатов МО.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Назначенным на должность считается кандидат, получивший в результате голосования большее число голосов депутатов по отношению к другим кандидатам.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Голосование по одной кандидатуре допускается: при этом решение принимается большинством голосов депутатов от числа присутствующих на заседании Совета депутатов МО.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6.8. Полномочия представителя нанимателя (работодателя) в отношении работников аппарата Контрольно-счетной палаты МО осуществляет председатель Контрольно-счетной палаты МО. </w:t>
      </w:r>
    </w:p>
    <w:p w:rsidR="002E4CD7" w:rsidRPr="002E4CD7" w:rsidRDefault="002E4CD7" w:rsidP="002E4C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 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b/>
          <w:bCs/>
          <w:sz w:val="28"/>
          <w:szCs w:val="28"/>
        </w:rPr>
        <w:t>Статья 7. Требования к кандидатурам на должности председателя Счетной палаты и аудиторов Счетной палаты</w:t>
      </w:r>
      <w:r w:rsidRPr="002E4C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E4CD7" w:rsidRPr="002E4CD7" w:rsidRDefault="002E4CD7" w:rsidP="002E4C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 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7.1. На должность председателя, заместителя председателя Контрольно-счетной палаты МО назначаются граждане Российской Федерации, соответствующие следующим квалификационным требованиям: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1) наличие высшего образования;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2) опыт работы в области государственного, муниципального управления, государственного, муниципального контроля (аудита), экономики, финансов, юриспруденции не менее пяти лет;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3) знание Конституции Российской Федерации, федерального законодательства, в том числе бюджетного законодательства Российской Федерации и иных нормативных правовых актов, регулирующих бюджетные правоотношения, законодательства Российской Федерации о противодействии коррупции, законов Оренбургской области и иных нормативных правовых актов, Устава муниципального образования Новосергиевский муниципальный район Оренбургской области и иных </w:t>
      </w:r>
      <w:r w:rsidRPr="002E4CD7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муниципальных правовых актов муниципального образования Новосергиевский муниципальный район Оренбургской области применительно к исполнению должностных обязанностей, а также общих требований к стандартам внешнего государственного и муниципального аудита (контроля) для проведения контрольных и экспертно-аналитических мероприятий контрольно-счетными органами муниципальных образований, утвержденных Счетной палатой Российской Федерации.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>7.2. Порядок проведения проверки соответствия кандидатур на должность председателя Контрольно-счетной палаты МО квалификационным требованиям, указанным в 7.</w:t>
      </w:r>
      <w:hyperlink w:anchor="P160" w:tooltip="2. На должность председателя, заместителя председателя и аудиторов контрольно-счетного органа муниципального образования назначаются граждане Российской Федерации, соответствующие следующим квалификационным требованиям:">
        <w:r w:rsidRPr="002E4CD7">
          <w:rPr>
            <w:rFonts w:ascii="Times New Roman" w:hAnsi="Times New Roman" w:cs="Times New Roman"/>
            <w:sz w:val="28"/>
            <w:szCs w:val="28"/>
          </w:rPr>
          <w:t>1</w:t>
        </w:r>
      </w:hyperlink>
      <w:r w:rsidRPr="002E4CD7">
        <w:rPr>
          <w:rFonts w:ascii="Times New Roman" w:hAnsi="Times New Roman" w:cs="Times New Roman"/>
          <w:sz w:val="28"/>
          <w:szCs w:val="28"/>
        </w:rPr>
        <w:t>. настоящей статьи.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7.3. Гражданин Российской Федерации не может быть назначен на должность председателя Контрольно-счетной палаты МО в случае: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1) наличия у него неснятой или непогашенной судимости;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2) признания его недееспособным или ограниченно дееспособным решением суда, вступившим в законную силу;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3) отказа от прохождения процедуры оформления допуска к сведениям, составляющим государственную и иную охраняемую федеральным законом тайну, если исполнение обязанностей по должности, на замещение которой претендует гражданин, связано с использованием таких сведений;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4) прекращения гражданства Российской Федерации или наличия гражданства (подданства) иностранного государства либо вида на жительство или иного документа, подтверждающего право на постоянное проживание гражданина Российской Федерации на территории иностранного государства;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5) наличия оснований, предусмотренных частью 7.4. настоящей статьи.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120"/>
      <w:bookmarkEnd w:id="2"/>
      <w:r w:rsidRPr="002E4CD7">
        <w:rPr>
          <w:rFonts w:ascii="Times New Roman" w:hAnsi="Times New Roman" w:cs="Times New Roman"/>
          <w:sz w:val="28"/>
          <w:szCs w:val="28"/>
        </w:rPr>
        <w:t xml:space="preserve">7.4. Граждане, замещающие должности председателя Контрольно-счетной палаты МО, не могут состоять в близком родстве или свойстве (родители, супруги, дети, братья, сестры, а также братья, сестры, родители, дети супругов и супруги детей) с председателем Совета депутатов МО, главой муниципального образования Новосергиевский муниципальный район Оренбургской области, руководителями судебных и правоохранительных органов, расположенных на территории муниципального образования Новосергиевский муниципальный район Оренбургской области.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7.5. Председатель Контрольно-счетной палаты МО не могут заниматься другой оплачиваемой деятельностью, кроме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5. Председатель Контрольно-счетной палаты МО, а также лица, претендующие на замещение вышеуказанных должностей, обязаны представлять сведения о своих доходах, об имуществе и обязательствах </w:t>
      </w:r>
      <w:r w:rsidRPr="002E4CD7">
        <w:rPr>
          <w:rFonts w:ascii="Times New Roman" w:hAnsi="Times New Roman" w:cs="Times New Roman"/>
          <w:sz w:val="28"/>
          <w:szCs w:val="28"/>
        </w:rPr>
        <w:lastRenderedPageBreak/>
        <w:t xml:space="preserve">имущественного характера, а также о доходах, об имуществе и обязательствах имущественного характера своих супруги (супруга) и несовершеннолетних детей, предусмотренные Федеральным </w:t>
      </w:r>
      <w:hyperlink r:id="rId4" w:tooltip="Федеральный закон от 25.12.2008 N 273-ФЗ (ред. от 28.12.2025) &quot;О противодействии коррупции&quot; {КонсультантПлюс}">
        <w:r w:rsidRPr="002E4CD7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2E4CD7">
        <w:rPr>
          <w:rFonts w:ascii="Times New Roman" w:hAnsi="Times New Roman" w:cs="Times New Roman"/>
          <w:sz w:val="28"/>
          <w:szCs w:val="28"/>
        </w:rPr>
        <w:t xml:space="preserve"> от 25 декабря 2008 года №273-ФЗ «О противодействии коррупции» а также сведения о расходах, предусмотренные Федеральным </w:t>
      </w:r>
      <w:hyperlink r:id="rId5" w:tooltip="Федеральный закон от 03.12.2012 N 230-ФЗ (ред. от 28.12.2025) &quot;О контроле за соответствием расходов лиц, замещающих государственные должности, и иных лиц их доходам&quot; {КонсультантПлюс}">
        <w:r w:rsidRPr="002E4CD7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2E4CD7">
        <w:rPr>
          <w:rFonts w:ascii="Times New Roman" w:hAnsi="Times New Roman" w:cs="Times New Roman"/>
          <w:sz w:val="28"/>
          <w:szCs w:val="28"/>
        </w:rPr>
        <w:t xml:space="preserve"> от 3 декабря 2012 года №230-ФЗ «О контроле за соответствием расходов лиц, замещающих государственные должности, и иных лиц их доходам», в случаях, определенных данными федеральными законами. Сведения, указанные в настоящей части, предоставляются в порядке, установленном нормативными правовыми актами Российской Федерации, Оренбургской области, муниципальными нормативными правовыми актами. </w:t>
      </w:r>
    </w:p>
    <w:p w:rsidR="002E4CD7" w:rsidRPr="002E4CD7" w:rsidRDefault="002E4CD7" w:rsidP="002E4C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 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b/>
          <w:bCs/>
          <w:sz w:val="28"/>
          <w:szCs w:val="28"/>
        </w:rPr>
        <w:t>Статья 8. Гарантии статуса должностных лиц Контрольно-счетной палаты МО</w:t>
      </w:r>
      <w:r w:rsidRPr="002E4C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E4CD7" w:rsidRPr="002E4CD7" w:rsidRDefault="002E4CD7" w:rsidP="002E4C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 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8.1. Председатель и инспектор Контрольно-счетной палаты МО являются должностными лицами Контрольно-счетной палаты МО.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8.2. Воздействие в какой-либо форме на должностных лиц Контрольно-счетной палаты МО в целях воспрепятствования осуществлению ими должностных полномочий или оказания влияния на принимаемые ими решения, а также насильственные действия, оскорбления, а равно клевета в отношении должностных лиц Контрольно-счетной палаты МО либо распространение заведомо ложной информации об их деятельности влекут за собой ответственность, установленную законодательством Российской Федерации и (или) законодательством Оренбургской области.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8.3. Должностные лица Контрольно-счетной палаты МО подлежат государственной защите в соответствии с законодательством Российской Федерации о государственной защите судей, должностных лиц правоохранительных и контролирующих органов и иными нормативными правовыми актами Российской Федерации.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>8.4. Должностные лица Контрольно-счетной палаты МО обладают гарантиями профессиональной независимости.</w:t>
      </w:r>
    </w:p>
    <w:p w:rsidR="002E4CD7" w:rsidRPr="002E4CD7" w:rsidRDefault="002E4CD7" w:rsidP="002E4C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>8.5. Председатель, заместитель председателя Контрольно-счетной палаты МО досрочно освобождается от должности на основании решения Совета депутатов МО в случае:</w:t>
      </w:r>
    </w:p>
    <w:p w:rsidR="002E4CD7" w:rsidRPr="002E4CD7" w:rsidRDefault="002E4CD7" w:rsidP="002E4C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194"/>
      <w:bookmarkEnd w:id="3"/>
      <w:r w:rsidRPr="002E4CD7">
        <w:rPr>
          <w:rFonts w:ascii="Times New Roman" w:hAnsi="Times New Roman" w:cs="Times New Roman"/>
          <w:sz w:val="28"/>
          <w:szCs w:val="28"/>
        </w:rPr>
        <w:t>1) вступления в законную силу обвинительного приговора суда в отношении его;</w:t>
      </w:r>
    </w:p>
    <w:p w:rsidR="002E4CD7" w:rsidRPr="002E4CD7" w:rsidRDefault="002E4CD7" w:rsidP="002E4C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>2) признания его недееспособным или ограниченно дееспособным вступившим в законную силу решением суда;</w:t>
      </w:r>
    </w:p>
    <w:p w:rsidR="002E4CD7" w:rsidRPr="002E4CD7" w:rsidRDefault="002E4CD7" w:rsidP="002E4C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>3) прекращения гражданства Российской Федерации или наличия гражданства (подданства) иностранного государства либо вида на жительство или иного документа, подтверждающего право на постоянное проживание гражданина Российской Федерации на территории иностранного государства;</w:t>
      </w:r>
    </w:p>
    <w:p w:rsidR="002E4CD7" w:rsidRPr="002E4CD7" w:rsidRDefault="002E4CD7" w:rsidP="002E4C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198"/>
      <w:bookmarkEnd w:id="4"/>
      <w:r w:rsidRPr="002E4CD7">
        <w:rPr>
          <w:rFonts w:ascii="Times New Roman" w:hAnsi="Times New Roman" w:cs="Times New Roman"/>
          <w:sz w:val="28"/>
          <w:szCs w:val="28"/>
        </w:rPr>
        <w:t>4) подачи письменного заявления об отставке;</w:t>
      </w:r>
    </w:p>
    <w:p w:rsidR="002E4CD7" w:rsidRPr="002E4CD7" w:rsidRDefault="002E4CD7" w:rsidP="002E4C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lastRenderedPageBreak/>
        <w:t>5) нарушения требований законодательства Российской Федерации при осуществлении возложенных на него должностных полномочий или злоупотребления должностными полномочиями, если за решение о досрочном освобождении такого должностного лица проголосует большинство от установленного числа депутатов Совета депутатов МО;</w:t>
      </w:r>
    </w:p>
    <w:p w:rsidR="002E4CD7" w:rsidRPr="002E4CD7" w:rsidRDefault="002E4CD7" w:rsidP="002E4C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>6) достижения установленного законом Оренбургской области, нормативным правовым актом Совета депутатов МО в соответствии с федеральным законом предельного возраста пребывания в должности;</w:t>
      </w:r>
    </w:p>
    <w:p w:rsidR="002E4CD7" w:rsidRPr="002E4CD7" w:rsidRDefault="002E4CD7" w:rsidP="002E4C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201"/>
      <w:bookmarkEnd w:id="5"/>
      <w:r w:rsidRPr="002E4CD7">
        <w:rPr>
          <w:rFonts w:ascii="Times New Roman" w:hAnsi="Times New Roman" w:cs="Times New Roman"/>
          <w:sz w:val="28"/>
          <w:szCs w:val="28"/>
        </w:rPr>
        <w:t>7) выявления обстоятельств, предусмотренных пунктом 7.4.</w:t>
      </w:r>
      <w:hyperlink w:anchor="P181" w:tooltip="6. Граждане, замещающие должности председателя, заместителя председателя и аудиторов контрольно-счетного органа муниципального образования, не могут состоять в близком родстве или свойстве (родители, супруги, дети, братья, сестры, а также братья, сестры, родит">
        <w:r w:rsidRPr="002E4CD7">
          <w:rPr>
            <w:rFonts w:ascii="Times New Roman" w:hAnsi="Times New Roman" w:cs="Times New Roman"/>
            <w:sz w:val="28"/>
            <w:szCs w:val="28"/>
          </w:rPr>
          <w:t xml:space="preserve"> статьи 7</w:t>
        </w:r>
      </w:hyperlink>
      <w:r w:rsidRPr="002E4CD7">
        <w:rPr>
          <w:rFonts w:ascii="Times New Roman" w:hAnsi="Times New Roman" w:cs="Times New Roman"/>
          <w:sz w:val="28"/>
          <w:szCs w:val="28"/>
        </w:rPr>
        <w:t xml:space="preserve"> настоящего Положения;</w:t>
      </w:r>
    </w:p>
    <w:p w:rsidR="002E4CD7" w:rsidRPr="002E4CD7" w:rsidRDefault="002E4CD7" w:rsidP="002E4C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202"/>
      <w:bookmarkEnd w:id="6"/>
      <w:r w:rsidRPr="002E4CD7">
        <w:rPr>
          <w:rFonts w:ascii="Times New Roman" w:hAnsi="Times New Roman" w:cs="Times New Roman"/>
          <w:sz w:val="28"/>
          <w:szCs w:val="28"/>
        </w:rPr>
        <w:t xml:space="preserve">8) несоблюдения ограничений, запретов, неисполнения обязанностей, которые установлены Федеральным </w:t>
      </w:r>
      <w:hyperlink r:id="rId6" w:tooltip="Федеральный закон от 25.12.2008 N 273-ФЗ (ред. от 28.12.2025) &quot;О противодействии коррупции&quot; {КонсультантПлюс}">
        <w:r w:rsidRPr="002E4CD7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2E4CD7">
        <w:rPr>
          <w:rFonts w:ascii="Times New Roman" w:hAnsi="Times New Roman" w:cs="Times New Roman"/>
          <w:sz w:val="28"/>
          <w:szCs w:val="28"/>
        </w:rPr>
        <w:t xml:space="preserve"> от 25 декабря 2008 года №273-ФЗ «О противодействии коррупции», Федеральным </w:t>
      </w:r>
      <w:hyperlink r:id="rId7" w:tooltip="Федеральный закон от 03.12.2012 N 230-ФЗ (ред. от 28.12.2025) &quot;О контроле за соответствием расходов лиц, замещающих государственные должности, и иных лиц их доходам&quot; {КонсультантПлюс}">
        <w:r w:rsidRPr="002E4CD7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2E4CD7">
        <w:rPr>
          <w:rFonts w:ascii="Times New Roman" w:hAnsi="Times New Roman" w:cs="Times New Roman"/>
          <w:sz w:val="28"/>
          <w:szCs w:val="28"/>
        </w:rPr>
        <w:t xml:space="preserve"> от 3 декабря 2012 года №230-ФЗ «О контроле за соответствием расходов лиц, замещающих государственные должности, и иных лиц их доходам», Федеральным </w:t>
      </w:r>
      <w:hyperlink r:id="rId8" w:tooltip="Федеральный закон от 07.05.2013 N 79-ФЗ (ред. от 28.12.2025) &quot;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">
        <w:r w:rsidRPr="002E4CD7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2E4CD7">
        <w:rPr>
          <w:rFonts w:ascii="Times New Roman" w:hAnsi="Times New Roman" w:cs="Times New Roman"/>
          <w:sz w:val="28"/>
          <w:szCs w:val="28"/>
        </w:rPr>
        <w:t xml:space="preserve"> от 7 мая 2013 года №79-ФЗ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инструментами».</w:t>
      </w:r>
    </w:p>
    <w:p w:rsidR="002E4CD7" w:rsidRPr="002E4CD7" w:rsidRDefault="002E4CD7" w:rsidP="002E4C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8.6. Председатель Контрольно-счетной палаты МО,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настоящим Федеральным законом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</w:t>
      </w:r>
      <w:hyperlink r:id="rId9" w:tooltip="Федеральный закон от 25.12.2008 N 273-ФЗ (ред. от 28.12.2025) &quot;О противодействии коррупции&quot; {КонсультантПлюс}">
        <w:r w:rsidRPr="002E4CD7">
          <w:rPr>
            <w:rFonts w:ascii="Times New Roman" w:hAnsi="Times New Roman" w:cs="Times New Roman"/>
            <w:sz w:val="28"/>
            <w:szCs w:val="28"/>
          </w:rPr>
          <w:t>частями 3</w:t>
        </w:r>
      </w:hyperlink>
      <w:r w:rsidRPr="002E4CD7">
        <w:rPr>
          <w:rFonts w:ascii="Times New Roman" w:hAnsi="Times New Roman" w:cs="Times New Roman"/>
          <w:sz w:val="28"/>
          <w:szCs w:val="28"/>
        </w:rPr>
        <w:t xml:space="preserve"> - </w:t>
      </w:r>
      <w:hyperlink r:id="rId10" w:tooltip="Федеральный закон от 25.12.2008 N 273-ФЗ (ред. от 28.12.2025) &quot;О противодействии коррупции&quot; {КонсультантПлюс}">
        <w:r w:rsidRPr="002E4CD7">
          <w:rPr>
            <w:rFonts w:ascii="Times New Roman" w:hAnsi="Times New Roman" w:cs="Times New Roman"/>
            <w:sz w:val="28"/>
            <w:szCs w:val="28"/>
          </w:rPr>
          <w:t>6 статьи 13</w:t>
        </w:r>
      </w:hyperlink>
      <w:r w:rsidRPr="002E4CD7">
        <w:rPr>
          <w:rFonts w:ascii="Times New Roman" w:hAnsi="Times New Roman" w:cs="Times New Roman"/>
          <w:sz w:val="28"/>
          <w:szCs w:val="28"/>
        </w:rPr>
        <w:t xml:space="preserve"> Федерального закона от 25 декабря 2008 года №273-ФЗ «О противодействии коррупции».</w:t>
      </w:r>
    </w:p>
    <w:p w:rsidR="002E4CD7" w:rsidRPr="002E4CD7" w:rsidRDefault="002E4CD7" w:rsidP="002E4C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 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b/>
          <w:bCs/>
          <w:sz w:val="28"/>
          <w:szCs w:val="28"/>
        </w:rPr>
        <w:t xml:space="preserve">Статья 9. Основные </w:t>
      </w:r>
      <w:r w:rsidRPr="002E4CD7">
        <w:rPr>
          <w:rStyle w:val="af"/>
          <w:rFonts w:ascii="Times New Roman" w:hAnsi="Times New Roman" w:cs="Times New Roman"/>
          <w:b/>
          <w:color w:val="auto"/>
          <w:sz w:val="28"/>
          <w:szCs w:val="28"/>
        </w:rPr>
        <w:t>полномочия</w:t>
      </w:r>
      <w:r w:rsidRPr="002E4CD7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 w:rsidRPr="002E4CD7">
        <w:rPr>
          <w:rFonts w:ascii="Times New Roman" w:hAnsi="Times New Roman" w:cs="Times New Roman"/>
          <w:b/>
          <w:bCs/>
          <w:sz w:val="28"/>
          <w:szCs w:val="28"/>
        </w:rPr>
        <w:t>Контрольно-счетной палаты МО</w:t>
      </w:r>
      <w:r w:rsidRPr="002E4C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E4CD7" w:rsidRPr="002E4CD7" w:rsidRDefault="002E4CD7" w:rsidP="002E4C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 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9.1. Контрольно-счетная палата МО осуществляет следующие основные полномочия: </w:t>
      </w:r>
    </w:p>
    <w:p w:rsidR="002E4CD7" w:rsidRPr="002E4CD7" w:rsidRDefault="002E4CD7" w:rsidP="002E4C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>1) организация и осуществление контроля за законностью и эффективностью использования средств бюджета муниципального образования Новосергиевский муниципальный район Оренбургской области, а также иных средств в случаях, предусмотренных законодательством Российской Федерации;</w:t>
      </w:r>
    </w:p>
    <w:p w:rsidR="002E4CD7" w:rsidRPr="002E4CD7" w:rsidRDefault="002E4CD7" w:rsidP="002E4C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>2) экспертиза проектов бюджета муниципального образования Новосергиевский муниципальный район Оренбургской области, проверка и анализ обоснованности его показателей;</w:t>
      </w:r>
    </w:p>
    <w:p w:rsidR="002E4CD7" w:rsidRPr="002E4CD7" w:rsidRDefault="002E4CD7" w:rsidP="002E4C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lastRenderedPageBreak/>
        <w:t>3) внешняя проверка годового отчета об исполнении бюджета муниципального образования Новосергиевский муниципальный район Оренбургской области;</w:t>
      </w:r>
    </w:p>
    <w:p w:rsidR="002E4CD7" w:rsidRPr="002E4CD7" w:rsidRDefault="002E4CD7" w:rsidP="002E4C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4) проведение аудита в сфере закупок товаров, работ и услуг в соответствии с Федеральным </w:t>
      </w:r>
      <w:hyperlink r:id="rId11" w:tooltip="Федеральный закон от 05.04.2013 N 44-ФЗ (ред. от 04.08.2026) &quot;О контрактной системе в сфере закупок товаров, работ, услуг для обеспечения государственных и муниципальных нужд&quot; {КонсультантПлюс}">
        <w:r w:rsidRPr="002E4CD7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2E4CD7">
        <w:rPr>
          <w:rFonts w:ascii="Times New Roman" w:hAnsi="Times New Roman" w:cs="Times New Roman"/>
          <w:sz w:val="28"/>
          <w:szCs w:val="28"/>
        </w:rPr>
        <w:t xml:space="preserve"> от 5 апреля 2013 года №44-ФЗ «О контрактной системе в сфере закупок товаров, работ, услуг для обеспечения государственных и муниципальных нужд»;</w:t>
      </w:r>
    </w:p>
    <w:p w:rsidR="002E4CD7" w:rsidRPr="002E4CD7" w:rsidRDefault="002E4CD7" w:rsidP="002E4C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>5) оценка эффективности формирования муниципальной собственности муниципального образования Новосергиевский муниципальный район Оренбургской области, управления и распоряжения такой собственностью и контроль за соблюдением установленного порядка формирования такой собственности, управления и распоряжения такой собственностью (включая исключительные права на результаты интеллектуальной деятельности);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6) оценка эффективности предоставления налоговых и иных льгот и преимуществ, бюджетных кредитов за счет средств бюджета муниципального образования Новосергиевский муниципальный район Оренбургской области,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сделкам, совершаемым юридическими лицами и индивидуальными предпринимателями за счет средств бюджета муниципального образования Новосергиевский муниципальный район Оренбургской области и имущества, находящегося в собственности муниципального образования Новосергиевский муниципальный район Оренбургской области; </w:t>
      </w:r>
    </w:p>
    <w:p w:rsidR="002E4CD7" w:rsidRPr="002E4CD7" w:rsidRDefault="002E4CD7" w:rsidP="002E4C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>7) экспертиза проектов муниципальных правовых актов в части, касающейся расходных обязательств муниципального образования Новосергиевский муниципальный район Оренбургской области, экспертиза проектов муниципальных правовых актов, приводящих к изменению доходов бюджета муниципального образования Новосергиевский муниципальный район Оренбургской области, а также муниципальных программ (проектов муниципальных программ) муниципального образования Новосергиевский муниципальный район Оренбургской области;</w:t>
      </w:r>
    </w:p>
    <w:p w:rsidR="002E4CD7" w:rsidRPr="002E4CD7" w:rsidRDefault="002E4CD7" w:rsidP="002E4C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>8) анализ и мониторинг бюджетного процесса в муниципальном образовании Новосергиевский муниципальный район Оренбургской области,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Федерации;</w:t>
      </w:r>
    </w:p>
    <w:p w:rsidR="002E4CD7" w:rsidRPr="002E4CD7" w:rsidRDefault="002E4CD7" w:rsidP="002E4C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>9) проведение оперативного анализа исполнения и контроля за организацией исполнения бюджета Новосергиевский муниципальный район Оренбургской области в текущем финансовом году, ежеквартальное представление информации о ходе исполнения бюджета Новосергиевский муниципальный район Оренбургской области, о результатах проведенных контрольных и экспертно-аналитических мероприятий в Совет депутатов МО и главе муниципального образования Новосергиевский муниципальный район Оренбургской области;</w:t>
      </w:r>
    </w:p>
    <w:p w:rsidR="002E4CD7" w:rsidRPr="002E4CD7" w:rsidRDefault="002E4CD7" w:rsidP="002E4C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lastRenderedPageBreak/>
        <w:t>10) осуществление контроля за состоянием муниципального внутреннего и внешнего долга муниципального образования Новосергиевский муниципальный район Оренбургской области;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11) оценка реализуемости, рисков и результатов достижения целей социально-экономического развития муниципального образования Новосергиевский муниципальный район Оренбургской области, предусмотренных документами стратегического планирования муниципального образования Новосергиевский муниципальный район Оренбургской области, в пределах компетенции Контрольно-счетной палаты МО;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12) контроль за законностью, результативностью (эффективностью и экономностью) использования средств бюджета муниципального образования Новосергиевский муниципальный район, поступивших в бюджеты поселений, входящих в состав муниципального образования Новосергиевский муниципальный район Оренбургской области;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13) осуществление полномочий внешнего муниципального финансового контроля в поселениях, входящих в состав территории муниципального образования Новосергиевский муниципальный район Оренбургской области, в соответствии с соглашениями, заключенными Советом депутатов МО Новосергиевский муниципальный район Оренбургской области с представительными органами сельских поселений; </w:t>
      </w:r>
    </w:p>
    <w:p w:rsidR="002E4CD7" w:rsidRPr="002E4CD7" w:rsidRDefault="002E4CD7" w:rsidP="002E4C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>14) участие в пределах полномочий в мероприятиях, направленных на противодействие коррупции в муниципальном образовании Новосергиевский муниципальный район Оренбургской области;</w:t>
      </w:r>
    </w:p>
    <w:p w:rsidR="002E4CD7" w:rsidRPr="002E4CD7" w:rsidRDefault="002E4CD7" w:rsidP="002E4C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>15) иные полномочия в сфере внешнего муниципального финансового контроля, установленные федеральными законами, законами Оренбургской области, Уставом муниципального образования Новосергиевский муниципальный район Оренбургской области и нормативными правовыми актами Совета депутатов МО.</w:t>
      </w:r>
    </w:p>
    <w:p w:rsidR="002E4CD7" w:rsidRPr="002E4CD7" w:rsidRDefault="002E4CD7" w:rsidP="002E4C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9.2. Контрольно-счетная палата муниципального образования Новосергиевский муниципальный район Оренбургской области с полномочиями, предусмотренными </w:t>
      </w:r>
      <w:hyperlink w:anchor="P248" w:tooltip="2. Контрольно-счетный орган муниципального образования осуществляет следующие основные полномочия:">
        <w:r w:rsidRPr="002E4CD7">
          <w:rPr>
            <w:rFonts w:ascii="Times New Roman" w:hAnsi="Times New Roman" w:cs="Times New Roman"/>
            <w:sz w:val="28"/>
            <w:szCs w:val="28"/>
          </w:rPr>
          <w:t>частью 9.1.</w:t>
        </w:r>
      </w:hyperlink>
      <w:r w:rsidRPr="002E4CD7">
        <w:rPr>
          <w:rFonts w:ascii="Times New Roman" w:hAnsi="Times New Roman" w:cs="Times New Roman"/>
          <w:sz w:val="28"/>
          <w:szCs w:val="28"/>
        </w:rPr>
        <w:t xml:space="preserve"> настоящей статьи, осуществляет контроль за законностью и эффективностью использования средств бюджета муниципального образования Новосергиевский муниципальный район Оренбургской области, поступивших соответственно в бюджеты сельских поселений, входящих в состав муниципального образования Новосергиевский муниципальный район Оренбургской области.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9.3. Внешний муниципальный финансовый контроль осуществляется Контрольно-счетной палатой МО Новосергиевский муниципальный район Оренбургской области: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1) в отношении органов местного самоуправления и муниципальных органов муниципального образования Новосергиевский муниципальный район Оренбургской области, муниципальных учреждений и муниципальных унитарных предприятий, а также иных организаций, если они используют </w:t>
      </w:r>
      <w:r w:rsidRPr="002E4CD7">
        <w:rPr>
          <w:rFonts w:ascii="Times New Roman" w:hAnsi="Times New Roman" w:cs="Times New Roman"/>
          <w:sz w:val="28"/>
          <w:szCs w:val="28"/>
        </w:rPr>
        <w:lastRenderedPageBreak/>
        <w:t xml:space="preserve">имущество, находящееся в собственности муниципального образования Новосергиевский муниципальный район Оренбургской области;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2) в отношении иных лиц в случаях, предусмотренных Бюджетным кодексом Российской Федерации и другими федеральными законами. </w:t>
      </w:r>
    </w:p>
    <w:p w:rsidR="002E4CD7" w:rsidRPr="002E4CD7" w:rsidRDefault="002E4CD7" w:rsidP="002E4C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 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b/>
          <w:bCs/>
          <w:sz w:val="28"/>
          <w:szCs w:val="28"/>
        </w:rPr>
        <w:t>Статья 10. Формы осуществления внешнего муниципального финансового контроля</w:t>
      </w:r>
      <w:r w:rsidRPr="002E4C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E4CD7" w:rsidRPr="002E4CD7" w:rsidRDefault="002E4CD7" w:rsidP="002E4C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 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10.1. Внешний муниципальный финансовый контроль осуществляется Контрольно-счетной палатой МО в форме контрольных или экспертно-аналитических мероприятий.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10.2. При проведении контрольного мероприятия Контрольно-счетной палатой МО составляется соответствующий акт (акты), который доводится до сведения руководителей проверяемых органов и организаций. На основании акта (актов) Контрольно-счетной палатой МО составляется отчет.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10.3. При проведении экспертно-аналитического мероприятия Контрольно-счетная палата МО составляет отчет или заключение. </w:t>
      </w:r>
    </w:p>
    <w:p w:rsidR="002E4CD7" w:rsidRPr="002E4CD7" w:rsidRDefault="002E4CD7" w:rsidP="002E4C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 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b/>
          <w:bCs/>
          <w:sz w:val="28"/>
          <w:szCs w:val="28"/>
        </w:rPr>
        <w:t>Статья 11. Стандарты внешнего муниципального финансового контроля</w:t>
      </w:r>
      <w:r w:rsidRPr="002E4C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E4CD7" w:rsidRPr="002E4CD7" w:rsidRDefault="002E4CD7" w:rsidP="002E4C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 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11.1. Контрольно-счетная палата МО при осуществлении внешнего муниципального финансового контроля руководствуется Конституцией Российской Федерации, законодательством Российской Федерации и Оренбургской области, муниципальными нормативными правовыми актами муниципального образования Новосергиевский муниципальный район Оренбургской области, а также стандартами внешнего муниципального финансового контроля.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11.2. Стандарты внешнего муниципального финансового контроля для проведения контрольных и экспертно-аналитических мероприятий утверждаются Контрольно-счетной палатой МО в соответствии с общими требованиями, утвержденными Счетной палатой Российской Федерации.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11.3. При подготовке стандартов внешнего муниципального финансового контроля учитываются международные стандарты в области государственного контроля, аудита и финансовой отчетности.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11.4. Стандарты внешнего муниципального финансового контроля Контрольно-счетной палаты МО не могут противоречить законодательству Российской Федерации, законодательству Оренбургской области. </w:t>
      </w:r>
    </w:p>
    <w:p w:rsidR="002E4CD7" w:rsidRPr="002E4CD7" w:rsidRDefault="002E4CD7" w:rsidP="002E4C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 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b/>
          <w:bCs/>
          <w:sz w:val="28"/>
          <w:szCs w:val="28"/>
        </w:rPr>
        <w:t>Статья 12. Планирование деятельности Контрольно-счетной палаты МО</w:t>
      </w:r>
      <w:r w:rsidRPr="002E4C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E4CD7" w:rsidRPr="002E4CD7" w:rsidRDefault="002E4CD7" w:rsidP="002E4C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 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12.1. Контрольно-счетная палата МО осуществляет свою деятельность на основе планов, которые разрабатываются и утверждаются ею самостоятельно.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lastRenderedPageBreak/>
        <w:t xml:space="preserve">12.2. План работы Контрольно-счетной палаты МО утверждается в срок до 30 декабря года, предшествующего планируемому.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12.3. Планирование деятельности Контрольно-счетной палаты МО осуществляется с учетом результатов контрольных и экспертно-аналитических мероприятий, Обязательному включению в план работы Контрольно-счетной палаты МО подлежат поручения Совета депутатов МО, предложения главы муниципального образования Новосергиевский муниципальный район Оренбургской области, направленные в Контрольно-счетную палату МО в срок, не позднее 15 декабря года, предшествующего планируемому.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12.4. Предложения Совета депутатов МО, главы муниципального образования Новосергиевский муниципальный район Оренбургской области для включения в план работы Контрольно-счетной палаты МО рассматриваются Контрольно-счетной палатой МО в течение 5 календарных дней со дня их поступления. </w:t>
      </w:r>
    </w:p>
    <w:p w:rsidR="002E4CD7" w:rsidRPr="002E4CD7" w:rsidRDefault="002E4CD7" w:rsidP="002E4C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 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b/>
          <w:bCs/>
          <w:sz w:val="28"/>
          <w:szCs w:val="28"/>
        </w:rPr>
        <w:t>Статья 13. Регламент Контрольно-счетной палаты МО</w:t>
      </w:r>
      <w:r w:rsidRPr="002E4C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E4CD7" w:rsidRPr="002E4CD7" w:rsidRDefault="002E4CD7" w:rsidP="002E4C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 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13.1. Содержание направлений деятельности Контрольно-счетной палаты МО, порядок ведения дел, подготовки и проведения контрольных и экспертно-аналитических мероприятий и иные вопросы внутренней деятельности определяются Регламентом Контрольно-счетной палаты МО, утверждаемым председателем Контрольно-счетной палаты МО. </w:t>
      </w:r>
    </w:p>
    <w:p w:rsidR="002E4CD7" w:rsidRPr="002E4CD7" w:rsidRDefault="002E4CD7" w:rsidP="002E4C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 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b/>
          <w:bCs/>
          <w:sz w:val="28"/>
          <w:szCs w:val="28"/>
        </w:rPr>
        <w:t>Статья 14. Обязательность исполнения требований должностных лиц Контрольно-счетной палаты МО</w:t>
      </w:r>
      <w:r w:rsidRPr="002E4C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E4CD7" w:rsidRPr="002E4CD7" w:rsidRDefault="002E4CD7" w:rsidP="002E4C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 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14.1. Требования и запросы должностных лиц Контрольно-счетной палаты МО, связанные с осуществлением ими своих должностных полномочий, установленных законодательством Российской Федерации, законодательством Оренбургской области, муниципальными нормативными правовыми актами Совета депутатов МО, являются обязательными для исполнения органами местного самоуправления и муниципальными органами, организациями муниципального образования Новосергиевский муниципальный район Оренбургской области, в отношении которых осуществляется внешний муниципальный финансовый контроль (далее также - проверяемые органы и организации).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14.2. Неисполнение законных требований и запросов должностных лиц Контрольно-счетной палаты МО, а также воспрепятствование осуществлению ими возложенных на них должностных полномочий влекут за собой ответственность, установленную законодательством Российской Федерации и законодательством Оренбургской области. </w:t>
      </w:r>
    </w:p>
    <w:p w:rsidR="002E4CD7" w:rsidRPr="002E4CD7" w:rsidRDefault="002E4CD7" w:rsidP="002E4C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 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b/>
          <w:bCs/>
          <w:sz w:val="28"/>
          <w:szCs w:val="28"/>
        </w:rPr>
        <w:t xml:space="preserve">Статья 15. Полномочия председателя </w:t>
      </w:r>
      <w:r w:rsidRPr="002E4CD7">
        <w:rPr>
          <w:rFonts w:ascii="Times New Roman" w:hAnsi="Times New Roman" w:cs="Times New Roman"/>
          <w:sz w:val="28"/>
          <w:szCs w:val="28"/>
        </w:rPr>
        <w:t>Контрольно-счетной палаты МО</w:t>
      </w:r>
    </w:p>
    <w:p w:rsidR="002E4CD7" w:rsidRPr="002E4CD7" w:rsidRDefault="002E4CD7" w:rsidP="002E4C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 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lastRenderedPageBreak/>
        <w:t xml:space="preserve">15.1. Председатель Контрольно-счетной палаты МО: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1) осуществляет общее руководство деятельностью Контрольно-счетной палаты МО;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2) утверждает регламент Контрольно-счетной палаты МО;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3) утверждает планы работы Контрольно-счетной палаты МО и изменения к ним;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4) утверждает годовой отчет Контрольно-счетной палаты МО;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5) утверждает стандарты внешнего муниципального финансового контроля;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6) утверждает результаты контрольных и экспертно-аналитических мероприятий Контрольно-счетной палаты МО;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7) подписывает представления и предписания Контрольно-счетной палаты МО;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8) может являться руководителем контрольных и экспертно-аналитических мероприятий;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9) представляет Совету депутатов муниципального образования Новосергиевский муниципальный район Оренбургской области и главе муниципального образования Новосергиевский муниципальный район Оренбургской области ежегодный отчет о деятельности Контрольно-счетной палаты МО, результатах проведенных контрольных и экспертно-аналитических мероприятий;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10) представляет Контрольно-счетную палату МО в отношениях с государственными органами Российской Федерации, государственными органами Оренбургской области и органами местного самоуправления;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11) утверждает положения о структурных подразделениях и должностные инструкции (регламенты) работников Контрольно-счетной палаты МО;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12) осуществляет полномочия по найму и увольнению работников аппарата Контрольно-счетной палаты МО;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13) издает правовые акты (приказы, распоряжения) по вопросам организации деятельности Контрольно-счетной палаты МО. </w:t>
      </w:r>
    </w:p>
    <w:p w:rsidR="002E4CD7" w:rsidRPr="002E4CD7" w:rsidRDefault="002E4CD7" w:rsidP="002E4C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 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b/>
          <w:bCs/>
          <w:sz w:val="28"/>
          <w:szCs w:val="28"/>
        </w:rPr>
        <w:t>Статья 16. Права, обязанности и ответственность должностных лиц Контрольно-счетной палаты МО</w:t>
      </w:r>
      <w:r w:rsidRPr="002E4C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E4CD7" w:rsidRPr="002E4CD7" w:rsidRDefault="002E4CD7" w:rsidP="002E4C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 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16.1. Должностные лица Контрольно-счетной палаты МО при осуществлении возложенных на них должностных полномочий имеют право: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1) беспрепятственно входить на территорию и в помещения, занимаемые проверяемыми органами и организациями, иметь доступ к их документам и материалам, а также осматривать занимаемые ими территории и помещения;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208"/>
      <w:bookmarkEnd w:id="7"/>
      <w:r w:rsidRPr="002E4CD7">
        <w:rPr>
          <w:rFonts w:ascii="Times New Roman" w:hAnsi="Times New Roman" w:cs="Times New Roman"/>
          <w:sz w:val="28"/>
          <w:szCs w:val="28"/>
        </w:rPr>
        <w:t xml:space="preserve">2) в случае обнаружения подделок, подлогов, хищений, злоупотреблений и при необходимости пресечения данных противоправных действий опечатывать кассы, кассовые и служебные помещения, склады и архивы проверяемых органов и организаций, изымать документы и материалы с учетом ограничений, установленных законодательством Российской </w:t>
      </w:r>
      <w:r w:rsidRPr="002E4CD7">
        <w:rPr>
          <w:rFonts w:ascii="Times New Roman" w:hAnsi="Times New Roman" w:cs="Times New Roman"/>
          <w:sz w:val="28"/>
          <w:szCs w:val="28"/>
        </w:rPr>
        <w:lastRenderedPageBreak/>
        <w:t xml:space="preserve">Федерации. Опечатывание касс, кассовых и служебных помещений, складов и архивов, изъятие документов и материалов производятся с участием уполномоченных должностных лиц проверяемых органов и организаций и составлением соответствующих актов;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3) в пределах своей компетенции направлять запросы должностным лицам органов местного самоуправления и их структурных подразделений, органов государственной власти Оренбургской области, муниципальных органов, организаций;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4) в пределах своей компетенции требовать от руководителей и других должностных лиц проверяемых органов и организаций представления письменных объяснений по фактам нарушений, выявленных при проведении контрольных мероприятий, а также необходимых копий документов, заверенных в установленном порядке;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5) составлять акты по фактам непредставления или несвоевременного представления должностными лицами проверяемых органов и организаций документов и материалов, запрошенных при проведении контрольных мероприятий;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6) в пределах своей компетенции знакомиться со всеми необходимыми документами, касающимися финансово-хозяйственной деятельности проверяемых органов и организаций, в том числе в установленном порядке с документами, содержащими государственную, служебную, коммерческую и иную охраняемую законом тайну;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7) знакомиться с информацией, касающейся финансово-хозяйственной деятельности проверяемых органов и организаций и хранящейся в электронной форме в базах данных проверяемых органов и организаций, в том числе в установленном порядке с информацией, содержащей государственную, служебную, коммерческую и иную охраняемую законом тайну;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8) знакомиться с технической документацией к электронным базам данных;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9) составлять протоколы об административных правонарушениях, если такое право предусмотрено законодательством Российской Федерации.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16.2. Должностные лица Контрольно-счетной палаты МО в случае опечатывания касс, кассовых и служебных помещений, складов и архивов, изъятия документов и материалов в случае, предусмотренном </w:t>
      </w:r>
      <w:hyperlink w:anchor="p208" w:history="1">
        <w:r w:rsidRPr="002E4CD7">
          <w:rPr>
            <w:rFonts w:ascii="Times New Roman" w:hAnsi="Times New Roman" w:cs="Times New Roman"/>
            <w:sz w:val="28"/>
            <w:szCs w:val="28"/>
          </w:rPr>
          <w:t>пунктом 2 части 16.1</w:t>
        </w:r>
      </w:hyperlink>
      <w:r w:rsidRPr="002E4CD7">
        <w:rPr>
          <w:rFonts w:ascii="Times New Roman" w:hAnsi="Times New Roman" w:cs="Times New Roman"/>
          <w:sz w:val="28"/>
          <w:szCs w:val="28"/>
        </w:rPr>
        <w:t xml:space="preserve">. настоящей статьи, должны незамедлительно (в течение 24 часов) уведомить об этом председателя Контрольно-счетной палаты МО в порядке, установленном законом Оренбургской области.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16.2.1. Руководители проверяемых органов и организаций обязаны обеспечивать соответствующих должностных лиц Контрольно-счетной палаты МО, участвующих в контрольных мероприятиях, оборудованным рабочим местом с доступом к справочным правовым системам, информационно-телекоммуникационной сети Интернет.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16.3. Должностные лица Контрольно-счетной палаты МО не вправе вмешиваться в оперативно-хозяйственную деятельность проверяемых </w:t>
      </w:r>
      <w:r w:rsidRPr="002E4CD7">
        <w:rPr>
          <w:rFonts w:ascii="Times New Roman" w:hAnsi="Times New Roman" w:cs="Times New Roman"/>
          <w:sz w:val="28"/>
          <w:szCs w:val="28"/>
        </w:rPr>
        <w:lastRenderedPageBreak/>
        <w:t xml:space="preserve">органов и организаций, а также разглашать информацию, полученную при проведении контрольных мероприятий, предавать гласности свои выводы до завершения контрольных мероприятий и составления соответствующих актов и отчетов.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16.4. Должностные лица Контрольно-счетной палаты МО обязаны сохранять государственную, служебную, коммерческую и иную охраняемую законом тайну, ставшую им известной при проведении в проверяемых органах и организациях контрольных и экспертно-аналитических мероприятий, проводить контрольные и экспертно-аналитические мероприятия объективно и достоверно отражать их результаты в соответствующих актах, отчетах и заключениях Контрольно-счетной палаты МО.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16.5. Должностные лица Контрольно-счетной палаты МО обязаны соблюдать ограничения, запреты, исполнять обязанности, которые установлены Федеральным </w:t>
      </w:r>
      <w:hyperlink r:id="rId12" w:history="1">
        <w:r w:rsidRPr="002E4CD7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2E4CD7">
        <w:rPr>
          <w:rFonts w:ascii="Times New Roman" w:hAnsi="Times New Roman" w:cs="Times New Roman"/>
          <w:sz w:val="28"/>
          <w:szCs w:val="28"/>
        </w:rPr>
        <w:t xml:space="preserve"> от 25 декабря 2008 г. №273-ФЗ «О противодействии коррупции», Федеральным </w:t>
      </w:r>
      <w:hyperlink r:id="rId13" w:history="1">
        <w:r w:rsidRPr="002E4CD7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2E4CD7">
        <w:rPr>
          <w:rFonts w:ascii="Times New Roman" w:hAnsi="Times New Roman" w:cs="Times New Roman"/>
          <w:sz w:val="28"/>
          <w:szCs w:val="28"/>
        </w:rPr>
        <w:t xml:space="preserve"> от 3 декабря 2012 г. №230-ФЗ «О контроле за соответствием расходов лиц, замещающих государственные должности, и иных лиц их доходам», Федеральным </w:t>
      </w:r>
      <w:hyperlink r:id="rId14" w:history="1">
        <w:r w:rsidRPr="002E4CD7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2E4CD7">
        <w:rPr>
          <w:rFonts w:ascii="Times New Roman" w:hAnsi="Times New Roman" w:cs="Times New Roman"/>
          <w:sz w:val="28"/>
          <w:szCs w:val="28"/>
        </w:rPr>
        <w:t xml:space="preserve"> от 7 мая 2013 г. №79-ФЗ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инструментами».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16.6. Должностные лица Контрольно-счетной палаты МО несут ответственность в соответствии с законодательством Российской Федерации за достоверность и объективность результатов проводимых ими контрольных и экспертно-аналитических мероприятий, а также за разглашение государственной и иной охраняемой законом тайны.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16.7. Председатель Контрольно-счетной палаты МО вправе участвовать в заседаниях Совета депутатов МО Новосергиевский муниципальный район Оренбургской области и в заседаниях иных органов местного самоуправления Оренбургского района. Указанные лица вправе участвовать в заседаниях комитетов, комиссий и рабочих групп, создаваемых Советом депутатов МО. </w:t>
      </w:r>
    </w:p>
    <w:p w:rsidR="002E4CD7" w:rsidRPr="002E4CD7" w:rsidRDefault="002E4CD7" w:rsidP="002E4C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 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b/>
          <w:bCs/>
          <w:sz w:val="28"/>
          <w:szCs w:val="28"/>
        </w:rPr>
        <w:t>Статья 17. Представление информации Контрольно-счетной палате МО Новосергиевский район Оренбургской области.</w:t>
      </w:r>
      <w:r w:rsidRPr="002E4C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E4CD7" w:rsidRPr="002E4CD7" w:rsidRDefault="002E4CD7" w:rsidP="002E4C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 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8" w:name="p226"/>
      <w:bookmarkEnd w:id="8"/>
      <w:r w:rsidRPr="002E4CD7">
        <w:rPr>
          <w:rFonts w:ascii="Times New Roman" w:hAnsi="Times New Roman" w:cs="Times New Roman"/>
          <w:sz w:val="28"/>
          <w:szCs w:val="28"/>
        </w:rPr>
        <w:t xml:space="preserve">17.1. Органы местного самоуправления, муниципальные органы и организации муниципального образования Новосергиевский муниципальный район Оренбургской области, в отношении которых Контрольно-счетная палата МО вправе осуществлять внешний муниципальный контроль или которые обладают информацией, необходимой для осуществления внешнего государственного и муниципального финансового контроля, и их должностные лица в установленные законом Оренбургской области сроки </w:t>
      </w:r>
      <w:r w:rsidRPr="002E4CD7">
        <w:rPr>
          <w:rFonts w:ascii="Times New Roman" w:hAnsi="Times New Roman" w:cs="Times New Roman"/>
          <w:sz w:val="28"/>
          <w:szCs w:val="28"/>
        </w:rPr>
        <w:lastRenderedPageBreak/>
        <w:t xml:space="preserve">обязаны представлять в Контрольно-счетную палату по их запросам информацию, документы и материалы, необходимые для проведения контрольных и экспертно-аналитических мероприятий.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17.2. Порядок направления Контрольно-счетной палатой МО запросов, указанных в </w:t>
      </w:r>
      <w:hyperlink w:anchor="p226" w:history="1">
        <w:r w:rsidRPr="002E4CD7">
          <w:rPr>
            <w:rFonts w:ascii="Times New Roman" w:hAnsi="Times New Roman" w:cs="Times New Roman"/>
            <w:sz w:val="28"/>
            <w:szCs w:val="28"/>
          </w:rPr>
          <w:t>части 17.1. статьи 1</w:t>
        </w:r>
      </w:hyperlink>
      <w:r w:rsidRPr="002E4CD7">
        <w:rPr>
          <w:rFonts w:ascii="Times New Roman" w:hAnsi="Times New Roman" w:cs="Times New Roman"/>
          <w:sz w:val="28"/>
          <w:szCs w:val="28"/>
        </w:rPr>
        <w:t xml:space="preserve">7 настоящего Положения, определяется Регламентом Контрольно-счетной палаты МО.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17.3. При осуществлении Контрольно-счетной палатой МО контрольных мероприятий проверяемые органы и организации должны обеспечить должностным лицам Контрольно-счетной палаты МО возможность ознакомления с управленческой и иной отчетностью и документацией, документами, связанными с формированием и исполнением бюджета муниципального образования Новосергиевский муниципальный район Оренбургской области, использованием собственности муниципального образования Новосергиевский муниципальный район Оренбургской области, информационными системами, используемыми проверяемыми организациями и технической документацией к ним, а также иными документами, необходимыми для выполнения Контрольно-счетной палатой МО ее полномочий.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17.4. Правовые акты администрации муниципального образования Новосергиевский муниципальный район Оренбургской области о создании, преобразовании или ликвидации муниципальных учреждений и унитарных предприятий муниципального образования Новосергиевский муниципальный район Оренбургской области, изменении количества акций и долей муниципального образования Новосергиевский муниципальный район Оренбургской области в уставных капиталах хозяйственных обществ, о заключении договоров об управлении бюджетными средствами и иными объектами собственности муниципального образования Новосергиевский муниципальный район Оренбургской области направляются в Контрольно-счетную палату МО в течение 5 рабочих дней со дня принятия.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17.5. Финансовый отдел администрации муниципального образования Новосергиевский муниципальный район Оренбургской области направляет в Контрольно-счетную палату МО бюджетную отчетность муниципального образования Новосергиевский муниципальный район Оренбургской области, утвержденную сводную бюджетную роспись, реестр расходных обязательств, кассовый план и изменения к ним на бумажных и электронных носителях в течение 5 рабочих дней со дня их утверждения.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17.6. Главные администраторы бюджетных средств муниципального образования Новосергиевский муниципальный район Оренбургской области направляют в Контрольно-счетную палату МО сводную бюджетную отчетность в течение 3 рабочих дней со дня ее принятия Финансовым отделом администрации муниципального образования Новосергиевский муниципальный район Оренбургской области.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17.7. Органы администрации муниципального образования Новосергиевский муниципальный район Оренбургской области ежегодно направляют в Контрольно-счетную палату МО отчеты и заключения </w:t>
      </w:r>
      <w:r w:rsidRPr="002E4CD7">
        <w:rPr>
          <w:rFonts w:ascii="Times New Roman" w:hAnsi="Times New Roman" w:cs="Times New Roman"/>
          <w:sz w:val="28"/>
          <w:szCs w:val="28"/>
        </w:rPr>
        <w:lastRenderedPageBreak/>
        <w:t xml:space="preserve">аудиторских организаций по результатам аудиторских проверок деятельности муниципальных унитарных предприятий, учреждений, а также акционерных обществ, имеющих в уставном капитале долю муниципального образования Новосергиевский муниципальный район Оренбургской области, в течение 10 рабочих дней со дня их подписания.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17.8. Контрольно-счетная палата МО не вправе запрашивать информацию, документы и материалы, если такие информация, документы и материалы уже были им представлены.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17.9. Непредставление или несвоевременное представление Контрольно-счетной палате МО по ее запросу информации, документов и материалов, необходимых для проведения контрольных и экспертно-аналитических мероприятий, а равно предоставление информации, документов и материалов не в полном объеме или предоставление недостоверных информации, документов и материалов влечет за собой ответственность, установленную законодательством Российской Федерации и (или) законодательством Оренбургской области.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17.10. При осуществлении внешнего муниципального финансового контроля Контрольно-счетной палате МО предоставляется необходимый для реализации ее полномочий постоянный доступ к государственным и муниципальным информационным системам в соответствии с законодательством Российской Федерации об информации, информационных технологиях и о защите информации, законодательством Российской Федерации о государственной и иной охраняемой законом тайне. </w:t>
      </w:r>
    </w:p>
    <w:p w:rsidR="002E4CD7" w:rsidRPr="002E4CD7" w:rsidRDefault="002E4CD7" w:rsidP="002E4C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 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b/>
          <w:bCs/>
          <w:sz w:val="28"/>
          <w:szCs w:val="28"/>
        </w:rPr>
        <w:t>Статья 18. Представления и предписания Контрольно-счетной палаты МО</w:t>
      </w:r>
      <w:r w:rsidRPr="002E4C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E4CD7" w:rsidRPr="002E4CD7" w:rsidRDefault="002E4CD7" w:rsidP="002E4C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 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18.1. Контрольно-счетная палата МО по результатам проведения контрольных мероприятий вправе вносить в органы местного самоуправления и муниципальные органы муниципального образования Новосергиевский муниципальный район Оренбургской области, проверяемые органы и организации и их должностным лицам представления для принятия мер по устранению выявленных бюджетных и иных нарушений и недостатков, предотвращению нанесения материального ущерба муниципальному образованию Новосергиевский муниципальный район Оренбургской области или возмещению причиненного вреда, по привлечению к ответственности должностных лиц, виновных в допущенных нарушениях, а также мер по пресечению, устранению и предупреждению нарушений.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18.2. Представление Контрольно-счетной палаты МО подписывается председателем Контрольно-счетной палаты МО.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18.3. Органы местного самоуправления и муниципальные органы муниципального образования Новосергиевский муниципальный район Оренбургской области, а также организации в указанный в представлении срок или, если срок не указан, в течение 30 дней со дня его получения </w:t>
      </w:r>
      <w:r w:rsidRPr="002E4CD7">
        <w:rPr>
          <w:rFonts w:ascii="Times New Roman" w:hAnsi="Times New Roman" w:cs="Times New Roman"/>
          <w:sz w:val="28"/>
          <w:szCs w:val="28"/>
        </w:rPr>
        <w:lastRenderedPageBreak/>
        <w:t xml:space="preserve">обязаны уведомить в письменной форме Контрольно-счетную палату МО о принятых по результатам выполнения представления решениях и мерах.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18.3.1. Срок выполнения представления может быть продлен по решению Контрольно-счетной палаты МО, но не более одного раза.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18.4. В случае выявления нарушений, требующих безотлагательных мер по их пресечению и предупреждению, невыполнения представлений Контрольно-счетной палаты МО, а также в случае воспрепятствования проведению должностными лицами Контрольно-счетной палаты МО контрольных мероприятий, а также в случаях несоблюдения сроков рассмотрения представлений, Контрольно-счетная палата МО направляет в органы местного самоуправления и муниципальные органы муниципального образования Новосергиевский муниципальный район Оренбургской области, проверяемые организации и их должностным лицам предписание.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18.5. Предписание Контрольно-счетной палаты МО должно содержать указание на конкретные допущенные нарушения и конкретные основания вынесения предписания.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Предписание Контрольно-счетной палаты МО подписывается председателем либо заместителем Контрольно-счетной палаты МО.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18.6. Предписание Контрольно-счетной палаты МО должно быть исполнено в установленные в нем сроки. Срок выполнения предписания может быть продлен по решению Контрольно-счетной палаты МО, но не более одного раза.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18.7. Невыполнение представления или предписания Контрольно-счетной палаты МО влечет за собой ответственность, установленную законодательством Российской Федерации.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18.8. В случае, если при проведении контрольных мероприятий выявлены факты незаконного использования средств бюджета муниципального образования Новосергиевский муниципальный район Оренбургской области, в которых усматриваются признаки преступления или коррупционного правонарушения, председатель Контрольно-счетной палаты МО незамедлительно передает материалы контрольных мероприятий в правоохранительные органы. Правоохранительные органы обязаны предоставлять председателю Контрольно-счетной палаты МО информацию о ходе рассмотрения и принятых решениях по переданным Контрольно-счетной палатой МО материалам. </w:t>
      </w:r>
    </w:p>
    <w:p w:rsidR="002E4CD7" w:rsidRPr="002E4CD7" w:rsidRDefault="002E4CD7" w:rsidP="002E4C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 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b/>
          <w:bCs/>
          <w:sz w:val="28"/>
          <w:szCs w:val="28"/>
        </w:rPr>
        <w:t>Статья 19. Гарантии прав проверяемых органов и организаций</w:t>
      </w:r>
      <w:r w:rsidRPr="002E4C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E4CD7" w:rsidRPr="002E4CD7" w:rsidRDefault="002E4CD7" w:rsidP="002E4C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 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19.1. Акты, составленные должностными лицами Контрольно-счетной палаты МО при проведении контрольных мероприятий, доводятся до сведения руководителей проверяемых органов и организаций. Пояснения и замечания руководителей проверяемых органов и организаций, представленные в срок, установленный законом Оренбургской области, прилагаются к актам и в дальнейшем являются их неотъемлемой частью.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lastRenderedPageBreak/>
        <w:t xml:space="preserve">19.2. Проверяемые органы и организации и их должностные лица вправе обратиться с жалобой на действия (бездействие) Контрольно-счетной палаты МО в Совет депутатов МО. Подача заявления не приостанавливает действия предписания. </w:t>
      </w:r>
    </w:p>
    <w:p w:rsidR="002E4CD7" w:rsidRPr="002E4CD7" w:rsidRDefault="002E4CD7" w:rsidP="002E4C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 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b/>
          <w:bCs/>
          <w:sz w:val="28"/>
          <w:szCs w:val="28"/>
        </w:rPr>
        <w:t>Статья 20. Взаимодействие Контрольно-счетной палаты МО</w:t>
      </w:r>
      <w:r w:rsidRPr="002E4C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E4CD7" w:rsidRPr="002E4CD7" w:rsidRDefault="002E4CD7" w:rsidP="002E4C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  </w:t>
      </w:r>
    </w:p>
    <w:p w:rsidR="002E4CD7" w:rsidRPr="002E4CD7" w:rsidRDefault="002E4CD7" w:rsidP="002E4C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>20.1. Контрольно-счетная палата МО при осуществлении своей деятельности вправе взаимодействовать со Счетной палатой Российской Федерации, со Счетной палатой Оренбургской области, с контрольно-счетными органами муниципальных образований, а также с территориальными управлениями Центрального банка Российской Федерации, налоговыми органами, органами прокуратуры, иными правоохранительными, надзорными и контрольными органами Российской Федерации, Оренбургской области, муниципальных образований. Контрольно-счетная палата МО вправе заключать с ними соглашения о сотрудничестве и взаимодействии.</w:t>
      </w:r>
    </w:p>
    <w:p w:rsidR="002E4CD7" w:rsidRPr="002E4CD7" w:rsidRDefault="002E4CD7" w:rsidP="002E4C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>20.2. Контрольно-счетная палата МО вправе на основе заключенных соглашений о сотрудничестве и взаимодействии привлекать к участию в проведении контрольных и экспертно-аналитических мероприятий контрольные, правоохранительные и иные органы и их представителей, а также на договорной основе аудиторские, научно-исследовательские, экспертные и иные учреждения и организации, отдельных специалистов, экспертов, переводчиков.</w:t>
      </w:r>
    </w:p>
    <w:p w:rsidR="002E4CD7" w:rsidRPr="002E4CD7" w:rsidRDefault="002E4CD7" w:rsidP="002E4C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>20.3. Контрольно-счетная палата МО вправе вступать в объединения (ассоциации) контрольно-счетных органов Российской Федерации, объединения (ассоциации) контрольно-счетных органов Оренбургской области.</w:t>
      </w:r>
    </w:p>
    <w:p w:rsidR="002E4CD7" w:rsidRPr="002E4CD7" w:rsidRDefault="002E4CD7" w:rsidP="002E4C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>20.4. В целях координации своей деятельности Контрольно-счетная палата МО может создавать как временные, так и постоянно действующие совместные координационные, консультационные, совещательные и другие рабочие органы.</w:t>
      </w:r>
    </w:p>
    <w:p w:rsidR="002E4CD7" w:rsidRPr="002E4CD7" w:rsidRDefault="002E4CD7" w:rsidP="002E4C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>20.5. Контрольно-счетная палата МО по письменному обращению Счетной палаты Оренбургской области и контрольно-счетных органов других муниципальных образований может принимать участие в проводимых ими контрольных и экспертно-аналитических мероприятиях.</w:t>
      </w:r>
    </w:p>
    <w:p w:rsidR="002E4CD7" w:rsidRPr="002E4CD7" w:rsidRDefault="002E4CD7" w:rsidP="002E4C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>20.6. Контрольно-счетная палата МО или органы местного самоуправления вправе обратиться в Счетную палату Российской Федерации за заключением о соответствии деятельности Контрольно-счетной палаты МО законодательству о внешнем государственном (муниципальном) финансовом контроле и рекомендациями по повышению ее эффективности.</w:t>
      </w:r>
    </w:p>
    <w:p w:rsidR="002E4CD7" w:rsidRPr="002E4CD7" w:rsidRDefault="002E4CD7" w:rsidP="002E4C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b/>
          <w:bCs/>
          <w:sz w:val="28"/>
          <w:szCs w:val="28"/>
        </w:rPr>
        <w:t>Статья 21. Обеспечение доступа к информации о деятельности Контрольно-счетной палаты МО</w:t>
      </w:r>
      <w:r w:rsidRPr="002E4C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E4CD7" w:rsidRPr="002E4CD7" w:rsidRDefault="002E4CD7" w:rsidP="002E4C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 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lastRenderedPageBreak/>
        <w:t xml:space="preserve">21.1. Контрольно-счетная палата МО в целях обеспечения доступа к информации о своей деятельности размещает на сайте муниципального образования Новосергиевский муниципальный район Оренбургской области в сети Интернет информацию о проведенных контрольных и экспертно-аналитических мероприятиях, о выявленных при их проведении нарушениях, о внесенных представлениях и предписаниях, а также о принятых по ним решениях и мерах.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21.2. Контрольно-счетная палата МО ежегодно подготавливает отчет о своей деятельности, который направляется на рассмотрение в Совет депутатов МО. Указанный отчет Контрольно-счетной палаты МО размещается на сайте муниципального образования Новосергиевский муниципальный район Оренбургской области в сети Интернет только после его рассмотрения Советом депутатов МО. </w:t>
      </w:r>
    </w:p>
    <w:p w:rsidR="002E4CD7" w:rsidRPr="002E4CD7" w:rsidRDefault="002E4CD7" w:rsidP="002E4C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 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b/>
          <w:bCs/>
          <w:sz w:val="28"/>
          <w:szCs w:val="28"/>
        </w:rPr>
        <w:t>Статья 22. Финансовое обеспечение деятельности Контрольно-счетной палаты МО</w:t>
      </w:r>
      <w:r w:rsidRPr="002E4C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E4CD7" w:rsidRPr="002E4CD7" w:rsidRDefault="002E4CD7" w:rsidP="002E4C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 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22.1. Финансовое обеспечение деятельности Контрольно-счетной палаты МО осуществляется за счет средств местного бюджета и предусматривается в объеме, позволяющем обеспечить осуществление возложенных на нее полномочий.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22.2. Расходы на обеспечение деятельности Контрольно-счетной палаты МО предусматриваются в бюджете муниципального образования Новосергиевский муниципальный район Оренбургский области отдельной строкой в соответствии с классификацией расходов бюджетов Российской Федерации. </w:t>
      </w:r>
    </w:p>
    <w:p w:rsidR="002E4CD7" w:rsidRPr="002E4CD7" w:rsidRDefault="002E4CD7" w:rsidP="002E4C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 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b/>
          <w:bCs/>
          <w:sz w:val="28"/>
          <w:szCs w:val="28"/>
        </w:rPr>
        <w:t>Статья 22.1. Материальное и социальное обеспечение должностных лиц Контрольно-счетной палаты МО</w:t>
      </w:r>
      <w:r w:rsidRPr="002E4C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E4CD7" w:rsidRPr="002E4CD7" w:rsidRDefault="002E4CD7" w:rsidP="002E4C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 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22.1.1. Должностным лицам Контрольно-счетной палаты МО гарантируются денежное содержание (вознаграждение), ежегодные оплачиваемые отпуска (основной и дополнительные), профессиональное развитие, в том числе получение дополнительного профессионального образования, а также другие меры материального и социального обеспечения, установленные для лиц, замещающих муниципальные должности и должности муниципальной службы муниципального образования Новосергиевский муниципальный район Оренбургский области (в том числе по медицинскому и санаторно-курортному обеспечению, бытовому, транспортному и иным видам обслуживания).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22.1.2. Меры по материальному и социальному обеспечению председателя Контрольно-счетной палаты МО, инспектора Контрольно-счетной палаты МО устанавливаются муниципальными правовыми актами Совета депутатов МО в соответствии с </w:t>
      </w:r>
      <w:r w:rsidRPr="002E4CD7">
        <w:rPr>
          <w:rFonts w:ascii="Times New Roman" w:hAnsi="Times New Roman" w:cs="Times New Roman"/>
          <w:spacing w:val="-4"/>
          <w:sz w:val="28"/>
          <w:szCs w:val="28"/>
        </w:rPr>
        <w:t xml:space="preserve">Федеральным законом от 07.02.2011 №6-ФЗ (ред. от 28.12.2025 г.) «Об общих принципах организации и </w:t>
      </w:r>
      <w:r w:rsidRPr="002E4CD7">
        <w:rPr>
          <w:rFonts w:ascii="Times New Roman" w:hAnsi="Times New Roman" w:cs="Times New Roman"/>
          <w:spacing w:val="-4"/>
          <w:sz w:val="28"/>
          <w:szCs w:val="28"/>
        </w:rPr>
        <w:lastRenderedPageBreak/>
        <w:t>деятельности контрольно-счетных органов субъектов Российской Федерации, федеральных территорий и муниципальных образований»</w:t>
      </w:r>
      <w:r w:rsidRPr="002E4CD7">
        <w:rPr>
          <w:rFonts w:ascii="Times New Roman" w:hAnsi="Times New Roman" w:cs="Times New Roman"/>
          <w:sz w:val="28"/>
          <w:szCs w:val="28"/>
        </w:rPr>
        <w:t xml:space="preserve">, другими федеральными законами и законами Оренбургской области. </w:t>
      </w:r>
    </w:p>
    <w:p w:rsidR="002E4CD7" w:rsidRPr="002E4CD7" w:rsidRDefault="002E4CD7" w:rsidP="002E4C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 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b/>
          <w:bCs/>
          <w:sz w:val="28"/>
          <w:szCs w:val="28"/>
        </w:rPr>
        <w:t>Статья 23. Организация деятельности Контрольно-счетной палаты МО</w:t>
      </w:r>
      <w:r w:rsidRPr="002E4C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E4CD7" w:rsidRPr="002E4CD7" w:rsidRDefault="002E4CD7" w:rsidP="002E4C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 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23.1. Должностные обязанности, права и ответственность работников Контрольно-счетной палаты МО определяются настоящим Положением и должностными инструкциями. Должностные инструкции работников Контрольно-счетной палаты МО утверждает председатель Контрольно-счетной палаты МО. 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>23.2. В штате Контрольно-счетной палаты МО не предусмотрена единица бухгалтера. Ведение бухгалтерского учета и хранение документов бухгалтерского учета организуются председателем Контрольно-счетной палаты МО и согласно заключенному соглашению ведение бухгалтерского учета и отчетности, хранение документов бухгалтерского учета возложено на муниципальное казенное учреждение «Центр бюджетного (бухгалтерского) учета и отчетности Новосергиевского муниципального района Оренбургской области».</w:t>
      </w:r>
    </w:p>
    <w:p w:rsidR="002E4CD7" w:rsidRPr="002E4CD7" w:rsidRDefault="002E4CD7" w:rsidP="002E4C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CD7">
        <w:rPr>
          <w:rFonts w:ascii="Times New Roman" w:hAnsi="Times New Roman" w:cs="Times New Roman"/>
          <w:sz w:val="28"/>
          <w:szCs w:val="28"/>
        </w:rPr>
        <w:t xml:space="preserve">23.3. Осуществление программно-технического обеспечения Контрольно-счетной палаты МО возложено на главного специалиста по информационным технологиям и технической защите инфрмации администрации муниципального образования Новосергиевский муниципальный район Оренбургский области. </w:t>
      </w:r>
    </w:p>
    <w:p w:rsidR="002E4CD7" w:rsidRPr="004071E9" w:rsidRDefault="002E4CD7" w:rsidP="002E4CD7">
      <w:pPr>
        <w:rPr>
          <w:sz w:val="24"/>
          <w:szCs w:val="24"/>
        </w:rPr>
      </w:pPr>
    </w:p>
    <w:p w:rsidR="00194A67" w:rsidRDefault="00194A67" w:rsidP="00A40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4A67" w:rsidRDefault="00194A67" w:rsidP="00A40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4A67" w:rsidRDefault="00194A67" w:rsidP="00A40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4A67" w:rsidRDefault="00194A67" w:rsidP="00A40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4A67" w:rsidRDefault="00194A67" w:rsidP="00A40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4A67" w:rsidRDefault="00194A67" w:rsidP="00A40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4A67" w:rsidRDefault="00194A67" w:rsidP="00A40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4A67" w:rsidRDefault="00194A67" w:rsidP="00A40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4A67" w:rsidRDefault="00194A67" w:rsidP="00A40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4A67" w:rsidRDefault="00194A67" w:rsidP="00A40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4A67" w:rsidRDefault="00194A67" w:rsidP="00A40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4A67" w:rsidRDefault="00194A67" w:rsidP="00A40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4A67" w:rsidRDefault="00194A67" w:rsidP="00A40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4A67" w:rsidRDefault="00194A67" w:rsidP="00A40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4A67" w:rsidRDefault="00194A67" w:rsidP="00A40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4A67" w:rsidRDefault="00194A67" w:rsidP="00A40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4A67" w:rsidRDefault="00194A67" w:rsidP="00A40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4A67" w:rsidRDefault="00194A67" w:rsidP="00A40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94A67" w:rsidSect="00194A6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compat>
    <w:useFELayout/>
  </w:compat>
  <w:rsids>
    <w:rsidRoot w:val="00910965"/>
    <w:rsid w:val="00023887"/>
    <w:rsid w:val="00025332"/>
    <w:rsid w:val="000349A3"/>
    <w:rsid w:val="00034F10"/>
    <w:rsid w:val="000366C0"/>
    <w:rsid w:val="000615ED"/>
    <w:rsid w:val="000670DC"/>
    <w:rsid w:val="00072D3A"/>
    <w:rsid w:val="00076426"/>
    <w:rsid w:val="00076C29"/>
    <w:rsid w:val="000B1C1F"/>
    <w:rsid w:val="000B28A9"/>
    <w:rsid w:val="00131174"/>
    <w:rsid w:val="001337EE"/>
    <w:rsid w:val="00141BB7"/>
    <w:rsid w:val="00164962"/>
    <w:rsid w:val="00194A67"/>
    <w:rsid w:val="001D2BE9"/>
    <w:rsid w:val="001E2E82"/>
    <w:rsid w:val="001F4617"/>
    <w:rsid w:val="00214FF9"/>
    <w:rsid w:val="00244851"/>
    <w:rsid w:val="00253082"/>
    <w:rsid w:val="0025649A"/>
    <w:rsid w:val="00267AF7"/>
    <w:rsid w:val="002B4EF6"/>
    <w:rsid w:val="002D2A05"/>
    <w:rsid w:val="002E4CD7"/>
    <w:rsid w:val="00302162"/>
    <w:rsid w:val="00306D51"/>
    <w:rsid w:val="00323B7D"/>
    <w:rsid w:val="00342AD4"/>
    <w:rsid w:val="00382FEB"/>
    <w:rsid w:val="003C4253"/>
    <w:rsid w:val="004813CA"/>
    <w:rsid w:val="00496563"/>
    <w:rsid w:val="004C408F"/>
    <w:rsid w:val="004E039D"/>
    <w:rsid w:val="00571AA3"/>
    <w:rsid w:val="005A12BD"/>
    <w:rsid w:val="005B0909"/>
    <w:rsid w:val="005D2BA9"/>
    <w:rsid w:val="005F4D83"/>
    <w:rsid w:val="00600C36"/>
    <w:rsid w:val="00656A7A"/>
    <w:rsid w:val="00673368"/>
    <w:rsid w:val="00674929"/>
    <w:rsid w:val="006847D0"/>
    <w:rsid w:val="006931FA"/>
    <w:rsid w:val="006A2131"/>
    <w:rsid w:val="006E4DE3"/>
    <w:rsid w:val="007321E4"/>
    <w:rsid w:val="007364CA"/>
    <w:rsid w:val="00737058"/>
    <w:rsid w:val="0076201F"/>
    <w:rsid w:val="007716A4"/>
    <w:rsid w:val="007965C8"/>
    <w:rsid w:val="007A2BED"/>
    <w:rsid w:val="007D0160"/>
    <w:rsid w:val="00810683"/>
    <w:rsid w:val="00814F1F"/>
    <w:rsid w:val="0082199D"/>
    <w:rsid w:val="008440C1"/>
    <w:rsid w:val="008808C3"/>
    <w:rsid w:val="00883148"/>
    <w:rsid w:val="008A39CB"/>
    <w:rsid w:val="008B4E11"/>
    <w:rsid w:val="008B4EFB"/>
    <w:rsid w:val="008F620A"/>
    <w:rsid w:val="008F771C"/>
    <w:rsid w:val="00910965"/>
    <w:rsid w:val="00977D1D"/>
    <w:rsid w:val="009B71AD"/>
    <w:rsid w:val="009C4203"/>
    <w:rsid w:val="009D0EA9"/>
    <w:rsid w:val="009E1455"/>
    <w:rsid w:val="00A1582B"/>
    <w:rsid w:val="00A25578"/>
    <w:rsid w:val="00A40DFB"/>
    <w:rsid w:val="00A46A00"/>
    <w:rsid w:val="00A71442"/>
    <w:rsid w:val="00AB08A4"/>
    <w:rsid w:val="00AB1796"/>
    <w:rsid w:val="00AE6CD8"/>
    <w:rsid w:val="00B21E86"/>
    <w:rsid w:val="00B3571E"/>
    <w:rsid w:val="00B5362C"/>
    <w:rsid w:val="00B565F7"/>
    <w:rsid w:val="00B71DD2"/>
    <w:rsid w:val="00BC250B"/>
    <w:rsid w:val="00BD08D2"/>
    <w:rsid w:val="00C14395"/>
    <w:rsid w:val="00C172E1"/>
    <w:rsid w:val="00C613DF"/>
    <w:rsid w:val="00C81A8A"/>
    <w:rsid w:val="00C8422A"/>
    <w:rsid w:val="00C8585D"/>
    <w:rsid w:val="00CB289E"/>
    <w:rsid w:val="00CB3D60"/>
    <w:rsid w:val="00CB5C00"/>
    <w:rsid w:val="00CC301E"/>
    <w:rsid w:val="00CD7569"/>
    <w:rsid w:val="00D45A13"/>
    <w:rsid w:val="00D505F9"/>
    <w:rsid w:val="00D678F2"/>
    <w:rsid w:val="00D73668"/>
    <w:rsid w:val="00DB25E9"/>
    <w:rsid w:val="00DC50DC"/>
    <w:rsid w:val="00DF7EE6"/>
    <w:rsid w:val="00E241EF"/>
    <w:rsid w:val="00E6636C"/>
    <w:rsid w:val="00E8341E"/>
    <w:rsid w:val="00EA5978"/>
    <w:rsid w:val="00EF41A1"/>
    <w:rsid w:val="00F0399F"/>
    <w:rsid w:val="00F046A3"/>
    <w:rsid w:val="00F23C49"/>
    <w:rsid w:val="00F2436B"/>
    <w:rsid w:val="00F25BF5"/>
    <w:rsid w:val="00F27B57"/>
    <w:rsid w:val="00F41787"/>
    <w:rsid w:val="00F80094"/>
    <w:rsid w:val="00FA0E12"/>
    <w:rsid w:val="00FA4E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F10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13C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qFormat/>
    <w:rsid w:val="004813CA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sz w:val="28"/>
      <w:szCs w:val="24"/>
    </w:rPr>
  </w:style>
  <w:style w:type="paragraph" w:styleId="6">
    <w:name w:val="heading 6"/>
    <w:basedOn w:val="a"/>
    <w:next w:val="a"/>
    <w:link w:val="60"/>
    <w:qFormat/>
    <w:rsid w:val="004813CA"/>
    <w:pPr>
      <w:keepNext/>
      <w:spacing w:after="0" w:line="240" w:lineRule="auto"/>
      <w:ind w:left="4956"/>
      <w:outlineLvl w:val="5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C81A8A"/>
    <w:rPr>
      <w:i/>
      <w:iCs/>
    </w:rPr>
  </w:style>
  <w:style w:type="paragraph" w:customStyle="1" w:styleId="s1">
    <w:name w:val="s_1"/>
    <w:basedOn w:val="a"/>
    <w:rsid w:val="003C42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1"/>
    <w:rsid w:val="0067336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2">
    <w:name w:val="Body Text Indent 2"/>
    <w:basedOn w:val="a"/>
    <w:link w:val="21"/>
    <w:unhideWhenUsed/>
    <w:rsid w:val="00EF41A1"/>
    <w:pPr>
      <w:overflowPunct w:val="0"/>
      <w:autoSpaceDE w:val="0"/>
      <w:autoSpaceDN w:val="0"/>
      <w:adjustRightInd w:val="0"/>
      <w:spacing w:before="20" w:after="2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Основной текст с отступом 2 Знак"/>
    <w:basedOn w:val="a0"/>
    <w:uiPriority w:val="99"/>
    <w:semiHidden/>
    <w:rsid w:val="00EF41A1"/>
  </w:style>
  <w:style w:type="character" w:customStyle="1" w:styleId="21">
    <w:name w:val="Основной текст с отступом 2 Знак1"/>
    <w:basedOn w:val="a0"/>
    <w:link w:val="2"/>
    <w:locked/>
    <w:rsid w:val="00EF41A1"/>
    <w:rPr>
      <w:rFonts w:ascii="Times New Roman" w:eastAsia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4813CA"/>
    <w:rPr>
      <w:rFonts w:ascii="Times New Roman" w:eastAsia="Times New Roman" w:hAnsi="Times New Roman" w:cs="Times New Roman"/>
      <w:sz w:val="28"/>
      <w:szCs w:val="24"/>
    </w:rPr>
  </w:style>
  <w:style w:type="character" w:customStyle="1" w:styleId="60">
    <w:name w:val="Заголовок 6 Знак"/>
    <w:basedOn w:val="a0"/>
    <w:link w:val="6"/>
    <w:rsid w:val="004813CA"/>
    <w:rPr>
      <w:rFonts w:ascii="Times New Roman" w:eastAsia="Times New Roman" w:hAnsi="Times New Roman" w:cs="Times New Roman"/>
      <w:sz w:val="28"/>
      <w:szCs w:val="24"/>
    </w:rPr>
  </w:style>
  <w:style w:type="paragraph" w:styleId="a4">
    <w:name w:val="Title"/>
    <w:basedOn w:val="a"/>
    <w:link w:val="a5"/>
    <w:qFormat/>
    <w:rsid w:val="004813C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5">
    <w:name w:val="Название Знак"/>
    <w:basedOn w:val="a0"/>
    <w:link w:val="a4"/>
    <w:rsid w:val="004813CA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Заголовок 3 Знак"/>
    <w:basedOn w:val="a0"/>
    <w:link w:val="3"/>
    <w:uiPriority w:val="9"/>
    <w:semiHidden/>
    <w:rsid w:val="004813CA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6">
    <w:name w:val="Body Text"/>
    <w:basedOn w:val="a"/>
    <w:link w:val="a7"/>
    <w:uiPriority w:val="99"/>
    <w:semiHidden/>
    <w:unhideWhenUsed/>
    <w:rsid w:val="004813CA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4813CA"/>
  </w:style>
  <w:style w:type="paragraph" w:styleId="a8">
    <w:name w:val="List Paragraph"/>
    <w:basedOn w:val="a"/>
    <w:uiPriority w:val="34"/>
    <w:qFormat/>
    <w:rsid w:val="007321E4"/>
    <w:pPr>
      <w:ind w:left="720"/>
      <w:contextualSpacing/>
    </w:pPr>
  </w:style>
  <w:style w:type="paragraph" w:styleId="a9">
    <w:name w:val="Body Text Indent"/>
    <w:basedOn w:val="a"/>
    <w:link w:val="aa"/>
    <w:uiPriority w:val="99"/>
    <w:unhideWhenUsed/>
    <w:rsid w:val="007321E4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7321E4"/>
  </w:style>
  <w:style w:type="character" w:customStyle="1" w:styleId="mismatch">
    <w:name w:val="mismatch"/>
    <w:basedOn w:val="a0"/>
    <w:rsid w:val="00AE6CD8"/>
  </w:style>
  <w:style w:type="paragraph" w:customStyle="1" w:styleId="copyright-info">
    <w:name w:val="copyright-info"/>
    <w:basedOn w:val="a"/>
    <w:rsid w:val="00B71D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8831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83148"/>
    <w:rPr>
      <w:rFonts w:ascii="Tahoma" w:hAnsi="Tahoma" w:cs="Tahoma"/>
      <w:sz w:val="16"/>
      <w:szCs w:val="16"/>
    </w:rPr>
  </w:style>
  <w:style w:type="character" w:customStyle="1" w:styleId="ConsPlusNormal1">
    <w:name w:val="ConsPlusNormal1"/>
    <w:link w:val="ConsPlusNormal"/>
    <w:locked/>
    <w:rsid w:val="006A2131"/>
    <w:rPr>
      <w:rFonts w:ascii="Arial" w:eastAsia="Times New Roman" w:hAnsi="Arial" w:cs="Arial"/>
      <w:sz w:val="20"/>
      <w:szCs w:val="20"/>
    </w:rPr>
  </w:style>
  <w:style w:type="paragraph" w:styleId="ad">
    <w:name w:val="Normal (Web)"/>
    <w:basedOn w:val="a"/>
    <w:uiPriority w:val="99"/>
    <w:unhideWhenUsed/>
    <w:rsid w:val="002E4C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e">
    <w:name w:val="Strong"/>
    <w:basedOn w:val="a0"/>
    <w:uiPriority w:val="22"/>
    <w:qFormat/>
    <w:rsid w:val="002E4CD7"/>
    <w:rPr>
      <w:b/>
      <w:bCs/>
    </w:rPr>
  </w:style>
  <w:style w:type="character" w:styleId="af">
    <w:name w:val="Subtle Emphasis"/>
    <w:basedOn w:val="a0"/>
    <w:uiPriority w:val="19"/>
    <w:qFormat/>
    <w:rsid w:val="002E4CD7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63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7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2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0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1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4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98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20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446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680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45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63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3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38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504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2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77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377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893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43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47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53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7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59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841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880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90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8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6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6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4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41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06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031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3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761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424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0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831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962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12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004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347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74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951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376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0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9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3290&amp;date=26.08.2026" TargetMode="External"/><Relationship Id="rId13" Type="http://schemas.openxmlformats.org/officeDocument/2006/relationships/hyperlink" Target="https://login.consultant.ru/link/?req=doc&amp;base=LAW&amp;n=523305&amp;date=27.08.2026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23305&amp;date=26.08.2026" TargetMode="External"/><Relationship Id="rId12" Type="http://schemas.openxmlformats.org/officeDocument/2006/relationships/hyperlink" Target="https://login.consultant.ru/link/?req=doc&amp;base=LAW&amp;n=523306&amp;date=27.08.2026" TargetMode="External"/><Relationship Id="rId17" Type="http://schemas.microsoft.com/office/2007/relationships/stylesWithEffects" Target="stylesWithEffects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23306&amp;date=26.08.2026" TargetMode="External"/><Relationship Id="rId11" Type="http://schemas.openxmlformats.org/officeDocument/2006/relationships/hyperlink" Target="https://login.consultant.ru/link/?req=doc&amp;base=LAW&amp;n=540982&amp;date=26.08.2026" TargetMode="External"/><Relationship Id="rId5" Type="http://schemas.openxmlformats.org/officeDocument/2006/relationships/hyperlink" Target="https://login.consultant.ru/link/?req=doc&amp;base=LAW&amp;n=523305&amp;date=26.08.2026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523306&amp;date=26.08.2026&amp;dst=339&amp;field=134" TargetMode="External"/><Relationship Id="rId4" Type="http://schemas.openxmlformats.org/officeDocument/2006/relationships/hyperlink" Target="https://login.consultant.ru/link/?req=doc&amp;base=LAW&amp;n=523306&amp;date=26.08.2026" TargetMode="External"/><Relationship Id="rId9" Type="http://schemas.openxmlformats.org/officeDocument/2006/relationships/hyperlink" Target="https://login.consultant.ru/link/?req=doc&amp;base=LAW&amp;n=523306&amp;date=26.08.2026&amp;dst=336&amp;field=134" TargetMode="External"/><Relationship Id="rId14" Type="http://schemas.openxmlformats.org/officeDocument/2006/relationships/hyperlink" Target="https://login.consultant.ru/link/?req=doc&amp;base=LAW&amp;n=523290&amp;date=27.08.2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22</Pages>
  <Words>8094</Words>
  <Characters>46142</Characters>
  <Application>Microsoft Office Word</Application>
  <DocSecurity>0</DocSecurity>
  <Lines>384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17</cp:revision>
  <cp:lastPrinted>2026-09-22T05:02:00Z</cp:lastPrinted>
  <dcterms:created xsi:type="dcterms:W3CDTF">2021-10-25T11:20:00Z</dcterms:created>
  <dcterms:modified xsi:type="dcterms:W3CDTF">2026-09-23T04:29:00Z</dcterms:modified>
</cp:coreProperties>
</file>