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B" w:rsidRPr="00461386" w:rsidRDefault="004061AB" w:rsidP="004061AB">
      <w:pPr>
        <w:pStyle w:val="a7"/>
        <w:jc w:val="left"/>
        <w:rPr>
          <w:b/>
          <w:bCs/>
          <w:szCs w:val="28"/>
        </w:rPr>
      </w:pPr>
      <w:r w:rsidRPr="00461386">
        <w:rPr>
          <w:b/>
          <w:bCs/>
          <w:szCs w:val="28"/>
        </w:rPr>
        <w:t xml:space="preserve">                           </w:t>
      </w:r>
      <w:r w:rsidRPr="00461386">
        <w:rPr>
          <w:noProof/>
          <w:sz w:val="24"/>
        </w:rPr>
        <w:drawing>
          <wp:inline distT="0" distB="0" distL="0" distR="0">
            <wp:extent cx="548640" cy="731520"/>
            <wp:effectExtent l="0" t="0" r="3810" b="0"/>
            <wp:docPr id="9" name="Рисунок 9"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p w:rsidR="004061AB" w:rsidRPr="00461386" w:rsidRDefault="004061AB" w:rsidP="004061AB">
      <w:pPr>
        <w:pStyle w:val="a7"/>
        <w:jc w:val="left"/>
        <w:rPr>
          <w:b/>
          <w:bCs/>
          <w:szCs w:val="28"/>
        </w:rPr>
      </w:pPr>
    </w:p>
    <w:p w:rsidR="004061AB" w:rsidRPr="00461386" w:rsidRDefault="004061AB" w:rsidP="004061AB">
      <w:pPr>
        <w:pStyle w:val="a7"/>
        <w:jc w:val="left"/>
        <w:rPr>
          <w:b/>
          <w:bCs/>
          <w:szCs w:val="28"/>
        </w:rPr>
      </w:pPr>
      <w:r w:rsidRPr="00461386">
        <w:rPr>
          <w:b/>
          <w:bCs/>
          <w:szCs w:val="28"/>
        </w:rPr>
        <w:t xml:space="preserve">                АДМИНИСТРАЦИЯ</w:t>
      </w:r>
    </w:p>
    <w:p w:rsidR="004061AB" w:rsidRPr="00461386" w:rsidRDefault="004061AB" w:rsidP="004061AB">
      <w:pPr>
        <w:pStyle w:val="a7"/>
        <w:jc w:val="left"/>
        <w:rPr>
          <w:szCs w:val="28"/>
        </w:rPr>
      </w:pPr>
    </w:p>
    <w:p w:rsidR="004061AB" w:rsidRPr="00461386" w:rsidRDefault="004061AB" w:rsidP="004061AB">
      <w:pPr>
        <w:pStyle w:val="a7"/>
        <w:jc w:val="left"/>
        <w:rPr>
          <w:b/>
          <w:bCs/>
          <w:szCs w:val="28"/>
        </w:rPr>
      </w:pPr>
      <w:r w:rsidRPr="00461386">
        <w:rPr>
          <w:b/>
          <w:bCs/>
          <w:szCs w:val="28"/>
        </w:rPr>
        <w:t>МУНИЦИПАЛЬНОГО ОБРАЗОВАНИЯ</w:t>
      </w:r>
    </w:p>
    <w:p w:rsidR="004061AB" w:rsidRPr="00461386" w:rsidRDefault="004061AB" w:rsidP="004061AB">
      <w:pPr>
        <w:pStyle w:val="a7"/>
        <w:jc w:val="left"/>
        <w:rPr>
          <w:b/>
          <w:bCs/>
          <w:szCs w:val="28"/>
        </w:rPr>
      </w:pPr>
    </w:p>
    <w:p w:rsidR="004061AB" w:rsidRPr="00461386" w:rsidRDefault="004061AB" w:rsidP="004061AB">
      <w:pPr>
        <w:pStyle w:val="a7"/>
        <w:jc w:val="left"/>
        <w:rPr>
          <w:b/>
          <w:bCs/>
          <w:szCs w:val="28"/>
        </w:rPr>
      </w:pPr>
      <w:r w:rsidRPr="00461386">
        <w:rPr>
          <w:b/>
          <w:bCs/>
          <w:szCs w:val="28"/>
        </w:rPr>
        <w:t xml:space="preserve">       НОВОСЕРГИЕВСКИЙ РАЙОН</w:t>
      </w:r>
    </w:p>
    <w:p w:rsidR="004061AB" w:rsidRPr="00461386" w:rsidRDefault="004061AB" w:rsidP="004061AB">
      <w:pPr>
        <w:pStyle w:val="a7"/>
        <w:jc w:val="left"/>
      </w:pPr>
    </w:p>
    <w:p w:rsidR="004061AB" w:rsidRPr="00461386" w:rsidRDefault="004061AB" w:rsidP="004061AB">
      <w:pPr>
        <w:pStyle w:val="a7"/>
        <w:jc w:val="left"/>
        <w:rPr>
          <w:b/>
          <w:bCs/>
          <w:szCs w:val="28"/>
        </w:rPr>
      </w:pPr>
      <w:r w:rsidRPr="00461386">
        <w:rPr>
          <w:b/>
          <w:bCs/>
          <w:szCs w:val="28"/>
        </w:rPr>
        <w:t xml:space="preserve">         ОРЕНБУРГСКОЙ ОБЛАСТИ</w:t>
      </w:r>
    </w:p>
    <w:p w:rsidR="004061AB" w:rsidRPr="00461386" w:rsidRDefault="004061AB" w:rsidP="004061AB">
      <w:pPr>
        <w:pStyle w:val="a7"/>
        <w:jc w:val="left"/>
      </w:pPr>
    </w:p>
    <w:p w:rsidR="004061AB" w:rsidRPr="00461386" w:rsidRDefault="004061AB" w:rsidP="004061AB">
      <w:pPr>
        <w:pStyle w:val="a7"/>
        <w:jc w:val="left"/>
        <w:rPr>
          <w:b/>
          <w:bCs/>
          <w:szCs w:val="28"/>
        </w:rPr>
      </w:pPr>
      <w:r w:rsidRPr="00461386">
        <w:rPr>
          <w:b/>
          <w:bCs/>
          <w:szCs w:val="28"/>
        </w:rPr>
        <w:t xml:space="preserve">                 ПОСТАНОВЛЕНИЕ</w:t>
      </w:r>
    </w:p>
    <w:p w:rsidR="004061AB" w:rsidRPr="00461386" w:rsidRDefault="004061AB" w:rsidP="004061AB">
      <w:pPr>
        <w:pStyle w:val="a7"/>
        <w:jc w:val="left"/>
        <w:rPr>
          <w:b/>
          <w:bCs/>
          <w:szCs w:val="28"/>
        </w:rPr>
      </w:pPr>
    </w:p>
    <w:p w:rsidR="004061AB" w:rsidRPr="00461386" w:rsidRDefault="004061AB" w:rsidP="004061AB">
      <w:pPr>
        <w:pStyle w:val="a7"/>
        <w:jc w:val="left"/>
        <w:rPr>
          <w:szCs w:val="28"/>
        </w:rPr>
      </w:pPr>
      <w:r w:rsidRPr="00461386">
        <w:rPr>
          <w:b/>
          <w:bCs/>
          <w:szCs w:val="28"/>
        </w:rPr>
        <w:t>____</w:t>
      </w:r>
      <w:r w:rsidR="00790051" w:rsidRPr="00790051">
        <w:rPr>
          <w:b/>
          <w:bCs/>
          <w:szCs w:val="28"/>
          <w:u w:val="single"/>
        </w:rPr>
        <w:t>02.11.2023</w:t>
      </w:r>
      <w:r w:rsidRPr="00461386">
        <w:rPr>
          <w:b/>
          <w:bCs/>
          <w:szCs w:val="28"/>
        </w:rPr>
        <w:t xml:space="preserve">__ </w:t>
      </w:r>
      <w:r w:rsidRPr="00461386">
        <w:rPr>
          <w:szCs w:val="28"/>
        </w:rPr>
        <w:t>№  _</w:t>
      </w:r>
      <w:r w:rsidRPr="00461386">
        <w:rPr>
          <w:b/>
          <w:bCs/>
          <w:szCs w:val="28"/>
        </w:rPr>
        <w:t>____</w:t>
      </w:r>
      <w:r w:rsidR="00790051" w:rsidRPr="00790051">
        <w:rPr>
          <w:b/>
          <w:bCs/>
          <w:szCs w:val="28"/>
          <w:u w:val="single"/>
        </w:rPr>
        <w:t>812-п</w:t>
      </w:r>
      <w:r w:rsidRPr="00461386">
        <w:rPr>
          <w:b/>
          <w:bCs/>
          <w:szCs w:val="28"/>
        </w:rPr>
        <w:t>__</w:t>
      </w:r>
      <w:r w:rsidRPr="00461386">
        <w:rPr>
          <w:szCs w:val="28"/>
        </w:rPr>
        <w:t>______</w:t>
      </w:r>
    </w:p>
    <w:p w:rsidR="004061AB" w:rsidRPr="00461386" w:rsidRDefault="004061AB" w:rsidP="004061AB">
      <w:pPr>
        <w:pStyle w:val="a7"/>
        <w:jc w:val="left"/>
        <w:rPr>
          <w:szCs w:val="28"/>
        </w:rPr>
      </w:pPr>
      <w:r w:rsidRPr="00461386">
        <w:rPr>
          <w:szCs w:val="28"/>
        </w:rPr>
        <w:t xml:space="preserve">                  п. Новосергиевка</w:t>
      </w:r>
      <w:r>
        <w:rPr>
          <w:noProof/>
          <w:sz w:val="24"/>
        </w:rPr>
        <mc:AlternateContent>
          <mc:Choice Requires="wps">
            <w:drawing>
              <wp:anchor distT="4294967294" distB="4294967294" distL="114300" distR="114300" simplePos="0" relativeHeight="251659264"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Ma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wewGGClSw4y6z9v325vue/dle4O2H7qf3bfua3fb/ehutx/Bvtt+Ats7u7v9&#10;8Q2CdOhl29gMIKfqwvhu0LW6bM41fWOR0tOKqCUPNV1tGrgn8RnRgxS/sQ0wWrQvNIMYcu10aOy6&#10;NLWHhJahdZjf5jg/vnaIwuEg7Y9jmDI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nBsxpVAgAAZgQAAA4AAAAAAAAAAAAAAAAALgIAAGRycy9lMm9Eb2MueG1sUEsBAi0A&#10;FAAGAAgAAAAhALiXgkzdAAAABwEAAA8AAAAAAAAAAAAAAAAArwQAAGRycy9kb3ducmV2LnhtbFBL&#10;BQYAAAAABAAEAPMAAAC5BQAAAAA=&#10;" strokeweight=".26mm">
                <v:stroke joinstyle="miter"/>
              </v:line>
            </w:pict>
          </mc:Fallback>
        </mc:AlternateContent>
      </w:r>
      <w:r>
        <w:rPr>
          <w:noProof/>
          <w:sz w:val="24"/>
        </w:rPr>
        <mc:AlternateContent>
          <mc:Choice Requires="wps">
            <w:drawing>
              <wp:anchor distT="0" distB="0" distL="114298" distR="114298" simplePos="0" relativeHeight="251660288"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mc:Fallback>
        </mc:AlternateContent>
      </w:r>
      <w:r>
        <w:rPr>
          <w:noProof/>
          <w:sz w:val="24"/>
        </w:rPr>
        <mc:AlternateContent>
          <mc:Choice Requires="wps">
            <w:drawing>
              <wp:anchor distT="4294967294" distB="4294967294" distL="114300" distR="114300" simplePos="0" relativeHeight="251661312" behindDoc="0" locked="0" layoutInCell="1" allowOverlap="1">
                <wp:simplePos x="0" y="0"/>
                <wp:positionH relativeFrom="column">
                  <wp:posOffset>2905125</wp:posOffset>
                </wp:positionH>
                <wp:positionV relativeFrom="paragraph">
                  <wp:posOffset>166369</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mc:Fallback>
        </mc:AlternateContent>
      </w:r>
      <w:r>
        <w:rPr>
          <w:noProof/>
          <w:sz w:val="24"/>
        </w:rPr>
        <mc:AlternateContent>
          <mc:Choice Requires="wps">
            <w:drawing>
              <wp:anchor distT="0" distB="0" distL="114298" distR="114298" simplePos="0" relativeHeight="251662336" behindDoc="0" locked="0" layoutInCell="1" allowOverlap="1">
                <wp:simplePos x="0" y="0"/>
                <wp:positionH relativeFrom="column">
                  <wp:posOffset>3248024</wp:posOffset>
                </wp:positionH>
                <wp:positionV relativeFrom="paragraph">
                  <wp:posOffset>166370</wp:posOffset>
                </wp:positionV>
                <wp:extent cx="0" cy="3746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mc:Fallback>
        </mc:AlternateContent>
      </w:r>
    </w:p>
    <w:p w:rsidR="00E54F2F" w:rsidRDefault="004061AB" w:rsidP="004061AB">
      <w:pPr>
        <w:spacing w:after="0" w:line="240" w:lineRule="auto"/>
        <w:jc w:val="both"/>
        <w:rPr>
          <w:rFonts w:ascii="Times New Roman" w:hAnsi="Times New Roman" w:cs="Times New Roman"/>
          <w:color w:val="22272F"/>
          <w:sz w:val="24"/>
          <w:szCs w:val="28"/>
        </w:rPr>
      </w:pPr>
      <w:r w:rsidRPr="00E54F2F">
        <w:rPr>
          <w:rFonts w:ascii="Times New Roman" w:hAnsi="Times New Roman" w:cs="Times New Roman"/>
          <w:color w:val="22272F"/>
          <w:sz w:val="24"/>
          <w:szCs w:val="28"/>
        </w:rPr>
        <w:t xml:space="preserve">Об утверждении Порядка принятия решения о </w:t>
      </w:r>
    </w:p>
    <w:p w:rsidR="00E54F2F" w:rsidRDefault="004061AB" w:rsidP="004061AB">
      <w:pPr>
        <w:spacing w:after="0" w:line="240" w:lineRule="auto"/>
        <w:jc w:val="both"/>
        <w:rPr>
          <w:rFonts w:ascii="Times New Roman" w:hAnsi="Times New Roman" w:cs="Times New Roman"/>
          <w:color w:val="22272F"/>
          <w:sz w:val="24"/>
          <w:szCs w:val="28"/>
        </w:rPr>
      </w:pPr>
      <w:r w:rsidRPr="00E54F2F">
        <w:rPr>
          <w:rFonts w:ascii="Times New Roman" w:hAnsi="Times New Roman" w:cs="Times New Roman"/>
          <w:color w:val="22272F"/>
          <w:sz w:val="24"/>
          <w:szCs w:val="28"/>
        </w:rPr>
        <w:t xml:space="preserve">признании </w:t>
      </w:r>
      <w:proofErr w:type="gramStart"/>
      <w:r w:rsidRPr="00E54F2F">
        <w:rPr>
          <w:rFonts w:ascii="Times New Roman" w:hAnsi="Times New Roman" w:cs="Times New Roman"/>
          <w:color w:val="22272F"/>
          <w:sz w:val="24"/>
          <w:szCs w:val="28"/>
        </w:rPr>
        <w:t>безнадежной</w:t>
      </w:r>
      <w:proofErr w:type="gramEnd"/>
      <w:r w:rsidRPr="00E54F2F">
        <w:rPr>
          <w:rFonts w:ascii="Times New Roman" w:hAnsi="Times New Roman" w:cs="Times New Roman"/>
          <w:color w:val="22272F"/>
          <w:sz w:val="24"/>
          <w:szCs w:val="28"/>
        </w:rPr>
        <w:t xml:space="preserve"> к взысканию </w:t>
      </w:r>
    </w:p>
    <w:p w:rsidR="00E54F2F" w:rsidRDefault="004061AB" w:rsidP="004061AB">
      <w:pPr>
        <w:spacing w:after="0" w:line="240" w:lineRule="auto"/>
        <w:jc w:val="both"/>
        <w:rPr>
          <w:rFonts w:ascii="Times New Roman" w:hAnsi="Times New Roman" w:cs="Times New Roman"/>
          <w:color w:val="22272F"/>
          <w:sz w:val="24"/>
          <w:szCs w:val="28"/>
        </w:rPr>
      </w:pPr>
      <w:r w:rsidRPr="00E54F2F">
        <w:rPr>
          <w:rFonts w:ascii="Times New Roman" w:hAnsi="Times New Roman" w:cs="Times New Roman"/>
          <w:color w:val="22272F"/>
          <w:sz w:val="24"/>
          <w:szCs w:val="28"/>
        </w:rPr>
        <w:t xml:space="preserve">задолженности по платежам в бюджет </w:t>
      </w:r>
    </w:p>
    <w:p w:rsidR="004061AB" w:rsidRPr="00E54F2F" w:rsidRDefault="004061AB" w:rsidP="004061AB">
      <w:pPr>
        <w:spacing w:after="0" w:line="240" w:lineRule="auto"/>
        <w:jc w:val="both"/>
        <w:rPr>
          <w:rFonts w:ascii="Times New Roman" w:hAnsi="Times New Roman" w:cs="Times New Roman"/>
          <w:color w:val="22272F"/>
          <w:sz w:val="24"/>
          <w:szCs w:val="28"/>
        </w:rPr>
      </w:pPr>
      <w:r w:rsidRPr="00E54F2F">
        <w:rPr>
          <w:rFonts w:ascii="Times New Roman" w:hAnsi="Times New Roman" w:cs="Times New Roman"/>
          <w:color w:val="22272F"/>
          <w:sz w:val="24"/>
          <w:szCs w:val="28"/>
        </w:rPr>
        <w:t xml:space="preserve">муниципального образования </w:t>
      </w:r>
    </w:p>
    <w:p w:rsidR="004061AB" w:rsidRDefault="004061AB" w:rsidP="004061AB">
      <w:pPr>
        <w:pStyle w:val="s1"/>
        <w:shd w:val="clear" w:color="auto" w:fill="FFFFFF"/>
        <w:spacing w:before="0" w:beforeAutospacing="0" w:after="0" w:afterAutospacing="0"/>
        <w:ind w:firstLine="709"/>
        <w:jc w:val="both"/>
        <w:rPr>
          <w:color w:val="22272F"/>
          <w:sz w:val="23"/>
          <w:szCs w:val="23"/>
        </w:rPr>
      </w:pPr>
    </w:p>
    <w:p w:rsidR="00316925" w:rsidRPr="00E54F2F" w:rsidRDefault="00316925" w:rsidP="004061AB">
      <w:pPr>
        <w:pStyle w:val="s1"/>
        <w:shd w:val="clear" w:color="auto" w:fill="FFFFFF"/>
        <w:spacing w:before="0" w:beforeAutospacing="0" w:after="0" w:afterAutospacing="0"/>
        <w:ind w:firstLine="709"/>
        <w:jc w:val="both"/>
        <w:rPr>
          <w:color w:val="22272F"/>
        </w:rPr>
      </w:pPr>
      <w:r w:rsidRPr="00E54F2F">
        <w:rPr>
          <w:color w:val="22272F"/>
        </w:rPr>
        <w:t>В соответствии со </w:t>
      </w:r>
      <w:r w:rsidRPr="00E54F2F">
        <w:t>статьей 47.2</w:t>
      </w:r>
      <w:r w:rsidRPr="00E54F2F">
        <w:rPr>
          <w:color w:val="22272F"/>
        </w:rPr>
        <w:t> Бюджетного кодекса Российской Федерации, </w:t>
      </w:r>
      <w:r w:rsidRPr="00E54F2F">
        <w:t>постановлением</w:t>
      </w:r>
      <w:r w:rsidRPr="00E54F2F">
        <w:rPr>
          <w:color w:val="22272F"/>
        </w:rPr>
        <w:t> Правительства Российской Федерации от 06.05.2016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w:t>
      </w:r>
      <w:r w:rsidRPr="00E54F2F">
        <w:t>Уставом</w:t>
      </w:r>
      <w:r w:rsidRPr="00E54F2F">
        <w:rPr>
          <w:color w:val="22272F"/>
        </w:rPr>
        <w:t> муниципального образования Новосергиевский район Оренбургской области:</w:t>
      </w:r>
    </w:p>
    <w:p w:rsidR="00316925" w:rsidRPr="00E54F2F" w:rsidRDefault="00316925" w:rsidP="004061AB">
      <w:pPr>
        <w:pStyle w:val="s1"/>
        <w:shd w:val="clear" w:color="auto" w:fill="FFFFFF"/>
        <w:spacing w:before="0" w:beforeAutospacing="0" w:after="0" w:afterAutospacing="0"/>
        <w:ind w:firstLine="709"/>
        <w:jc w:val="both"/>
        <w:rPr>
          <w:color w:val="22272F"/>
        </w:rPr>
      </w:pPr>
      <w:r w:rsidRPr="00E54F2F">
        <w:rPr>
          <w:color w:val="22272F"/>
        </w:rPr>
        <w:t>1. Утвердить Порядок принятия решений о признании безнадежной к взысканию задолженности по платежам в бюджет муниципального образования Новосергиевский район Оренбургской области согласно </w:t>
      </w:r>
      <w:r w:rsidR="004061AB" w:rsidRPr="00E54F2F">
        <w:t>приложению №</w:t>
      </w:r>
      <w:r w:rsidRPr="00E54F2F">
        <w:t> 1</w:t>
      </w:r>
      <w:r w:rsidRPr="00E54F2F">
        <w:rPr>
          <w:color w:val="22272F"/>
        </w:rPr>
        <w:t>.</w:t>
      </w:r>
    </w:p>
    <w:p w:rsidR="00316925" w:rsidRPr="00E54F2F" w:rsidRDefault="00316925" w:rsidP="004061AB">
      <w:pPr>
        <w:pStyle w:val="s1"/>
        <w:shd w:val="clear" w:color="auto" w:fill="FFFFFF"/>
        <w:spacing w:before="0" w:beforeAutospacing="0" w:after="0" w:afterAutospacing="0"/>
        <w:ind w:firstLine="709"/>
        <w:jc w:val="both"/>
        <w:rPr>
          <w:color w:val="22272F"/>
        </w:rPr>
      </w:pPr>
      <w:r w:rsidRPr="00E54F2F">
        <w:rPr>
          <w:color w:val="22272F"/>
        </w:rPr>
        <w:t xml:space="preserve">2. Создать комиссию </w:t>
      </w:r>
      <w:proofErr w:type="gramStart"/>
      <w:r w:rsidRPr="00E54F2F">
        <w:rPr>
          <w:color w:val="22272F"/>
        </w:rPr>
        <w:t>по рассмотрению вопросов о признании безнадежной к взысканию задолженности по платежам в бюджет</w:t>
      </w:r>
      <w:proofErr w:type="gramEnd"/>
      <w:r w:rsidRPr="00E54F2F">
        <w:rPr>
          <w:color w:val="22272F"/>
        </w:rPr>
        <w:t xml:space="preserve"> муниципального образования Новосергиевский район Оренбургской области и утвердить в составе согласно </w:t>
      </w:r>
      <w:r w:rsidRPr="00E54F2F">
        <w:t>п</w:t>
      </w:r>
      <w:r w:rsidR="004061AB" w:rsidRPr="00E54F2F">
        <w:t>риложению №</w:t>
      </w:r>
      <w:r w:rsidRPr="00E54F2F">
        <w:t> 2</w:t>
      </w:r>
      <w:r w:rsidRPr="00E54F2F">
        <w:rPr>
          <w:color w:val="22272F"/>
        </w:rPr>
        <w:t>.</w:t>
      </w:r>
    </w:p>
    <w:p w:rsidR="00316925" w:rsidRPr="00E54F2F" w:rsidRDefault="00316925" w:rsidP="004061AB">
      <w:pPr>
        <w:pStyle w:val="s1"/>
        <w:shd w:val="clear" w:color="auto" w:fill="FFFFFF"/>
        <w:spacing w:before="0" w:beforeAutospacing="0" w:after="0" w:afterAutospacing="0"/>
        <w:ind w:firstLine="709"/>
        <w:jc w:val="both"/>
        <w:rPr>
          <w:color w:val="000000" w:themeColor="text1"/>
        </w:rPr>
      </w:pPr>
      <w:r w:rsidRPr="00E54F2F">
        <w:rPr>
          <w:color w:val="22272F"/>
        </w:rPr>
        <w:t xml:space="preserve">3. </w:t>
      </w:r>
      <w:proofErr w:type="gramStart"/>
      <w:r w:rsidRPr="00E54F2F">
        <w:t>Контроль за</w:t>
      </w:r>
      <w:proofErr w:type="gramEnd"/>
      <w:r w:rsidRPr="00E54F2F">
        <w:t xml:space="preserve"> исполнением настоящего постановления </w:t>
      </w:r>
      <w:r w:rsidR="00CF03F8">
        <w:t>оставляю за  собой</w:t>
      </w:r>
      <w:r w:rsidRPr="00E54F2F">
        <w:rPr>
          <w:color w:val="000000" w:themeColor="text1"/>
        </w:rPr>
        <w:t>.</w:t>
      </w:r>
    </w:p>
    <w:p w:rsidR="00316925" w:rsidRPr="00E54F2F" w:rsidRDefault="0041244D" w:rsidP="004061AB">
      <w:pPr>
        <w:pStyle w:val="a5"/>
        <w:ind w:firstLine="709"/>
        <w:jc w:val="both"/>
        <w:rPr>
          <w:b w:val="0"/>
          <w:sz w:val="24"/>
          <w:szCs w:val="24"/>
        </w:rPr>
      </w:pPr>
      <w:r>
        <w:rPr>
          <w:b w:val="0"/>
          <w:color w:val="22272F"/>
          <w:sz w:val="24"/>
          <w:szCs w:val="24"/>
        </w:rPr>
        <w:t>4.</w:t>
      </w:r>
      <w:r w:rsidR="00316925" w:rsidRPr="00E54F2F">
        <w:rPr>
          <w:b w:val="0"/>
          <w:color w:val="22272F"/>
          <w:sz w:val="24"/>
          <w:szCs w:val="24"/>
        </w:rPr>
        <w:t xml:space="preserve">Настоящее постановление вступает в </w:t>
      </w:r>
      <w:r w:rsidR="00316925" w:rsidRPr="00E54F2F">
        <w:rPr>
          <w:b w:val="0"/>
          <w:sz w:val="24"/>
          <w:szCs w:val="24"/>
        </w:rPr>
        <w:t>силу после его</w:t>
      </w:r>
      <w:r w:rsidR="00316925" w:rsidRPr="00E54F2F">
        <w:rPr>
          <w:sz w:val="24"/>
          <w:szCs w:val="24"/>
        </w:rPr>
        <w:t xml:space="preserve"> </w:t>
      </w:r>
      <w:r w:rsidR="00316925" w:rsidRPr="00E54F2F">
        <w:rPr>
          <w:b w:val="0"/>
          <w:sz w:val="24"/>
          <w:szCs w:val="24"/>
        </w:rPr>
        <w:t xml:space="preserve">опубликования  (обнародования)  на портале НПА муниципальных образований Новосергиевского района Оренбургской области (сетевое издание), </w:t>
      </w:r>
      <w:proofErr w:type="spellStart"/>
      <w:r w:rsidR="00316925" w:rsidRPr="00E54F2F">
        <w:rPr>
          <w:b w:val="0"/>
          <w:sz w:val="24"/>
          <w:szCs w:val="24"/>
          <w:lang w:val="en-US"/>
        </w:rPr>
        <w:t>novosergievka</w:t>
      </w:r>
      <w:proofErr w:type="spellEnd"/>
      <w:r w:rsidR="00316925" w:rsidRPr="00E54F2F">
        <w:rPr>
          <w:b w:val="0"/>
          <w:sz w:val="24"/>
          <w:szCs w:val="24"/>
        </w:rPr>
        <w:t>.</w:t>
      </w:r>
      <w:r w:rsidR="00316925" w:rsidRPr="00E54F2F">
        <w:rPr>
          <w:b w:val="0"/>
          <w:sz w:val="24"/>
          <w:szCs w:val="24"/>
          <w:lang w:val="en-US"/>
        </w:rPr>
        <w:t>org</w:t>
      </w:r>
      <w:r w:rsidR="00790051">
        <w:rPr>
          <w:b w:val="0"/>
          <w:sz w:val="24"/>
          <w:szCs w:val="24"/>
        </w:rPr>
        <w:t>.</w:t>
      </w:r>
      <w:r w:rsidR="00316925" w:rsidRPr="00E54F2F">
        <w:rPr>
          <w:b w:val="0"/>
          <w:sz w:val="24"/>
          <w:szCs w:val="24"/>
        </w:rPr>
        <w:t xml:space="preserve"> </w:t>
      </w:r>
    </w:p>
    <w:p w:rsidR="00790051" w:rsidRDefault="00790051" w:rsidP="00316925">
      <w:pPr>
        <w:pStyle w:val="s1"/>
        <w:shd w:val="clear" w:color="auto" w:fill="FFFFFF"/>
        <w:jc w:val="both"/>
        <w:rPr>
          <w:color w:val="22272F"/>
        </w:rPr>
      </w:pPr>
    </w:p>
    <w:p w:rsidR="00316925" w:rsidRPr="00E54F2F" w:rsidRDefault="004061AB" w:rsidP="00316925">
      <w:pPr>
        <w:pStyle w:val="s1"/>
        <w:shd w:val="clear" w:color="auto" w:fill="FFFFFF"/>
        <w:jc w:val="both"/>
        <w:rPr>
          <w:color w:val="22272F"/>
        </w:rPr>
      </w:pPr>
      <w:r w:rsidRPr="00E54F2F">
        <w:rPr>
          <w:color w:val="22272F"/>
        </w:rPr>
        <w:t xml:space="preserve">Глава администрации района                                                                           </w:t>
      </w:r>
      <w:r w:rsidRPr="00E54F2F">
        <w:rPr>
          <w:color w:val="22272F"/>
          <w:lang w:eastAsia="en-US"/>
        </w:rPr>
        <w:t xml:space="preserve">А.Н. </w:t>
      </w:r>
      <w:proofErr w:type="spellStart"/>
      <w:r w:rsidRPr="00E54F2F">
        <w:rPr>
          <w:color w:val="22272F"/>
          <w:lang w:eastAsia="en-US"/>
        </w:rPr>
        <w:t>Скирко</w:t>
      </w:r>
      <w:proofErr w:type="spellEnd"/>
    </w:p>
    <w:p w:rsidR="00316925" w:rsidRPr="00E54F2F" w:rsidRDefault="00316925" w:rsidP="00316925">
      <w:pPr>
        <w:pStyle w:val="empty"/>
        <w:shd w:val="clear" w:color="auto" w:fill="FFFFFF"/>
        <w:jc w:val="both"/>
        <w:rPr>
          <w:color w:val="22272F"/>
        </w:rPr>
      </w:pPr>
      <w:r w:rsidRPr="00E54F2F">
        <w:rPr>
          <w:color w:val="22272F"/>
        </w:rPr>
        <w:t> </w:t>
      </w:r>
    </w:p>
    <w:p w:rsidR="00316925" w:rsidRPr="00E54F2F" w:rsidRDefault="004061AB" w:rsidP="00316925">
      <w:pPr>
        <w:pStyle w:val="empty"/>
        <w:shd w:val="clear" w:color="auto" w:fill="FFFFFF"/>
        <w:jc w:val="both"/>
        <w:rPr>
          <w:color w:val="22272F"/>
        </w:rPr>
      </w:pPr>
      <w:r w:rsidRPr="00E54F2F">
        <w:rPr>
          <w:color w:val="22272F"/>
        </w:rPr>
        <w:t>Разослано:</w:t>
      </w:r>
      <w:r w:rsidR="00E979C3">
        <w:rPr>
          <w:color w:val="22272F"/>
        </w:rPr>
        <w:t xml:space="preserve"> членам  комиссии, орготделу, прокурору.</w:t>
      </w: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4061AB" w:rsidRPr="0045365D" w:rsidTr="004061AB">
        <w:tc>
          <w:tcPr>
            <w:tcW w:w="4252" w:type="dxa"/>
            <w:tcBorders>
              <w:top w:val="nil"/>
              <w:left w:val="nil"/>
              <w:bottom w:val="nil"/>
              <w:right w:val="nil"/>
            </w:tcBorders>
            <w:shd w:val="clear" w:color="auto" w:fill="auto"/>
          </w:tcPr>
          <w:p w:rsidR="00790051" w:rsidRDefault="00790051" w:rsidP="004061AB">
            <w:pPr>
              <w:spacing w:after="0" w:line="240" w:lineRule="auto"/>
              <w:jc w:val="both"/>
              <w:rPr>
                <w:rFonts w:ascii="Times New Roman" w:eastAsia="Times New Roman" w:hAnsi="Times New Roman"/>
                <w:sz w:val="24"/>
              </w:rPr>
            </w:pPr>
          </w:p>
          <w:p w:rsidR="00790051" w:rsidRDefault="00790051" w:rsidP="004061AB">
            <w:pPr>
              <w:spacing w:after="0" w:line="240" w:lineRule="auto"/>
              <w:jc w:val="both"/>
              <w:rPr>
                <w:rFonts w:ascii="Times New Roman" w:eastAsia="Times New Roman" w:hAnsi="Times New Roman"/>
                <w:sz w:val="24"/>
              </w:rPr>
            </w:pPr>
          </w:p>
          <w:p w:rsidR="004061AB" w:rsidRPr="0045365D" w:rsidRDefault="004061AB" w:rsidP="004061AB">
            <w:pPr>
              <w:spacing w:after="0" w:line="240" w:lineRule="auto"/>
              <w:jc w:val="both"/>
              <w:rPr>
                <w:rFonts w:ascii="Times New Roman" w:eastAsia="Times New Roman" w:hAnsi="Times New Roman"/>
                <w:sz w:val="24"/>
              </w:rPr>
            </w:pPr>
            <w:bookmarkStart w:id="0" w:name="_GoBack"/>
            <w:bookmarkEnd w:id="0"/>
            <w:r w:rsidRPr="0045365D">
              <w:rPr>
                <w:rFonts w:ascii="Times New Roman" w:eastAsia="Times New Roman" w:hAnsi="Times New Roman"/>
                <w:sz w:val="24"/>
              </w:rPr>
              <w:lastRenderedPageBreak/>
              <w:t>Приложение №1</w:t>
            </w:r>
          </w:p>
          <w:p w:rsidR="004061AB" w:rsidRPr="0045365D" w:rsidRDefault="004061AB" w:rsidP="004061AB">
            <w:pPr>
              <w:spacing w:after="0" w:line="240" w:lineRule="auto"/>
              <w:rPr>
                <w:rFonts w:ascii="Times New Roman" w:eastAsia="Times New Roman" w:hAnsi="Times New Roman"/>
                <w:sz w:val="24"/>
              </w:rPr>
            </w:pPr>
            <w:r w:rsidRPr="0045365D">
              <w:rPr>
                <w:rFonts w:ascii="Times New Roman" w:eastAsia="Times New Roman" w:hAnsi="Times New Roman"/>
                <w:sz w:val="24"/>
              </w:rPr>
              <w:t xml:space="preserve">к постановлению администрации  Новосергиевского района  </w:t>
            </w:r>
          </w:p>
          <w:p w:rsidR="004061AB" w:rsidRPr="0045365D" w:rsidRDefault="004061AB" w:rsidP="00790051">
            <w:pPr>
              <w:tabs>
                <w:tab w:val="left" w:pos="6810"/>
              </w:tabs>
              <w:spacing w:after="0" w:line="240" w:lineRule="auto"/>
              <w:rPr>
                <w:rFonts w:ascii="Times New Roman" w:eastAsia="Times New Roman" w:hAnsi="Times New Roman"/>
                <w:sz w:val="24"/>
              </w:rPr>
            </w:pPr>
            <w:r w:rsidRPr="0045365D">
              <w:rPr>
                <w:rFonts w:ascii="Times New Roman" w:eastAsia="Times New Roman" w:hAnsi="Times New Roman"/>
                <w:sz w:val="24"/>
              </w:rPr>
              <w:t xml:space="preserve">от   </w:t>
            </w:r>
            <w:r w:rsidR="00790051">
              <w:rPr>
                <w:rFonts w:ascii="Times New Roman" w:eastAsia="Times New Roman" w:hAnsi="Times New Roman"/>
                <w:sz w:val="24"/>
              </w:rPr>
              <w:t>02.11.2023</w:t>
            </w:r>
            <w:r w:rsidRPr="0045365D">
              <w:rPr>
                <w:rFonts w:ascii="Times New Roman" w:eastAsia="Times New Roman" w:hAnsi="Times New Roman"/>
                <w:sz w:val="24"/>
              </w:rPr>
              <w:t xml:space="preserve">         №        </w:t>
            </w:r>
            <w:r w:rsidR="00790051">
              <w:rPr>
                <w:rFonts w:ascii="Times New Roman" w:eastAsia="Times New Roman" w:hAnsi="Times New Roman"/>
                <w:sz w:val="24"/>
              </w:rPr>
              <w:t>812-п</w:t>
            </w:r>
            <w:r w:rsidRPr="0045365D">
              <w:rPr>
                <w:rFonts w:ascii="Times New Roman" w:eastAsia="Times New Roman" w:hAnsi="Times New Roman"/>
                <w:sz w:val="24"/>
              </w:rPr>
              <w:t xml:space="preserve">            </w:t>
            </w:r>
          </w:p>
        </w:tc>
      </w:tr>
    </w:tbl>
    <w:p w:rsidR="00316925" w:rsidRDefault="004061AB" w:rsidP="00316925">
      <w:pPr>
        <w:pStyle w:val="empty"/>
        <w:shd w:val="clear" w:color="auto" w:fill="FFFFFF"/>
        <w:jc w:val="both"/>
        <w:rPr>
          <w:color w:val="22272F"/>
          <w:sz w:val="23"/>
          <w:szCs w:val="23"/>
        </w:rPr>
      </w:pPr>
      <w:r>
        <w:rPr>
          <w:color w:val="22272F"/>
          <w:sz w:val="23"/>
          <w:szCs w:val="23"/>
        </w:rPr>
        <w:lastRenderedPageBreak/>
        <w:t xml:space="preserve"> </w:t>
      </w:r>
    </w:p>
    <w:p w:rsidR="00316925" w:rsidRPr="004061AB" w:rsidRDefault="00316925" w:rsidP="00316925">
      <w:pPr>
        <w:pStyle w:val="s3"/>
        <w:shd w:val="clear" w:color="auto" w:fill="FFFFFF"/>
        <w:jc w:val="center"/>
        <w:rPr>
          <w:color w:val="22272F"/>
          <w:sz w:val="28"/>
          <w:szCs w:val="32"/>
        </w:rPr>
      </w:pPr>
      <w:r w:rsidRPr="004061AB">
        <w:rPr>
          <w:color w:val="22272F"/>
          <w:sz w:val="28"/>
          <w:szCs w:val="32"/>
        </w:rPr>
        <w:t>Порядок</w:t>
      </w:r>
      <w:r w:rsidRPr="004061AB">
        <w:rPr>
          <w:color w:val="22272F"/>
          <w:sz w:val="28"/>
          <w:szCs w:val="32"/>
        </w:rPr>
        <w:br/>
        <w:t>принятия решений о признании безнадежной к взысканию задолженности по платежам в бюджет муниципального образования Новосергиевский район Оренбургской области</w:t>
      </w:r>
    </w:p>
    <w:p w:rsidR="00316925" w:rsidRPr="004061AB" w:rsidRDefault="00316925" w:rsidP="004061AB">
      <w:pPr>
        <w:pStyle w:val="s1"/>
        <w:shd w:val="clear" w:color="auto" w:fill="FFFFFF"/>
        <w:spacing w:before="0" w:beforeAutospacing="0" w:after="0" w:afterAutospacing="0"/>
        <w:ind w:firstLine="709"/>
        <w:jc w:val="both"/>
        <w:rPr>
          <w:color w:val="22272F"/>
        </w:rPr>
      </w:pPr>
      <w:r>
        <w:rPr>
          <w:color w:val="22272F"/>
          <w:sz w:val="23"/>
          <w:szCs w:val="23"/>
        </w:rPr>
        <w:t xml:space="preserve">1. </w:t>
      </w:r>
      <w:proofErr w:type="gramStart"/>
      <w:r>
        <w:rPr>
          <w:color w:val="22272F"/>
          <w:sz w:val="23"/>
          <w:szCs w:val="23"/>
        </w:rPr>
        <w:t xml:space="preserve">Настоящий Порядок принятия </w:t>
      </w:r>
      <w:r w:rsidRPr="004061AB">
        <w:rPr>
          <w:color w:val="22272F"/>
        </w:rPr>
        <w:t>решений о признании безнадежной к взысканию задолженности по платежам в бюджет муниципального образования Новосергиевский район Оренбургской области (далее - Порядок) устанавливает правила и условия принятия администрацией Новосергиевского района Оренбургской области и ее подведомственными учреждениями, являющимися администраторами доходов местного бюджета (далее - администраторы доходов бюджета), решений о признании безнадежной к взысканию задолженности по платежам в местный бюджет в пределах полномочий</w:t>
      </w:r>
      <w:proofErr w:type="gramEnd"/>
      <w:r w:rsidRPr="004061AB">
        <w:rPr>
          <w:color w:val="22272F"/>
        </w:rPr>
        <w:t xml:space="preserve">, </w:t>
      </w:r>
      <w:proofErr w:type="gramStart"/>
      <w:r w:rsidRPr="004061AB">
        <w:rPr>
          <w:color w:val="22272F"/>
        </w:rPr>
        <w:t>определенных</w:t>
      </w:r>
      <w:proofErr w:type="gramEnd"/>
      <w:r w:rsidRPr="004061AB">
        <w:rPr>
          <w:color w:val="22272F"/>
        </w:rPr>
        <w:t> </w:t>
      </w:r>
      <w:r w:rsidRPr="004061AB">
        <w:t>бюджетным законодательством</w:t>
      </w:r>
      <w:r w:rsidRPr="004061AB">
        <w:rPr>
          <w:color w:val="22272F"/>
        </w:rPr>
        <w:t> Российской Федерации.</w:t>
      </w:r>
    </w:p>
    <w:p w:rsidR="00316925" w:rsidRPr="004061AB" w:rsidRDefault="00316925" w:rsidP="004061AB">
      <w:pPr>
        <w:pStyle w:val="s1"/>
        <w:shd w:val="clear" w:color="auto" w:fill="FFFFFF"/>
        <w:spacing w:before="0" w:beforeAutospacing="0" w:after="0" w:afterAutospacing="0"/>
        <w:ind w:firstLine="709"/>
        <w:jc w:val="both"/>
        <w:rPr>
          <w:color w:val="22272F"/>
        </w:rPr>
      </w:pPr>
      <w:r w:rsidRPr="004061AB">
        <w:rPr>
          <w:color w:val="22272F"/>
        </w:rPr>
        <w:t>2. Для целей настоящего Порядка под задолженностью понимается недоимка по неналоговым доходам, подлежащим зачислению в местный бюджет, а также пени и штрафы за просрочку указанных платежей (далее - задолженность).</w:t>
      </w:r>
    </w:p>
    <w:p w:rsidR="00316925" w:rsidRPr="004061AB" w:rsidRDefault="00316925" w:rsidP="004061AB">
      <w:pPr>
        <w:pStyle w:val="s1"/>
        <w:shd w:val="clear" w:color="auto" w:fill="FFFFFF"/>
        <w:spacing w:before="0" w:beforeAutospacing="0" w:after="0" w:afterAutospacing="0"/>
        <w:ind w:firstLine="709"/>
        <w:jc w:val="both"/>
        <w:rPr>
          <w:color w:val="22272F"/>
        </w:rPr>
      </w:pPr>
      <w:r w:rsidRPr="004061AB">
        <w:rPr>
          <w:color w:val="22272F"/>
        </w:rPr>
        <w:t xml:space="preserve">3. Основаниями </w:t>
      </w:r>
      <w:proofErr w:type="gramStart"/>
      <w:r w:rsidRPr="004061AB">
        <w:rPr>
          <w:color w:val="22272F"/>
        </w:rPr>
        <w:t>для принятия администраторами доходов бюджета решения о признании безнадежной к взысканию задолженности по платежам в местный бюджет</w:t>
      </w:r>
      <w:proofErr w:type="gramEnd"/>
      <w:r w:rsidRPr="004061AB">
        <w:rPr>
          <w:color w:val="22272F"/>
        </w:rPr>
        <w:t xml:space="preserve"> являются:</w:t>
      </w:r>
    </w:p>
    <w:p w:rsidR="00316925" w:rsidRPr="004061AB" w:rsidRDefault="00316925" w:rsidP="004061AB">
      <w:pPr>
        <w:pStyle w:val="s1"/>
        <w:shd w:val="clear" w:color="auto" w:fill="FFFFFF"/>
        <w:spacing w:before="0" w:beforeAutospacing="0" w:after="0" w:afterAutospacing="0"/>
        <w:ind w:firstLine="709"/>
        <w:jc w:val="both"/>
        <w:rPr>
          <w:color w:val="22272F"/>
        </w:rPr>
      </w:pPr>
      <w:r w:rsidRPr="004061AB">
        <w:rPr>
          <w:color w:val="22272F"/>
        </w:rPr>
        <w:t>3.1. Смерть физического лица - плательщика платежей в бюджет или объявления его умершим в порядке, установленном </w:t>
      </w:r>
      <w:r w:rsidRPr="004061AB">
        <w:t>гражданским процессуальным законодательством</w:t>
      </w:r>
      <w:r w:rsidRPr="004061AB">
        <w:rPr>
          <w:color w:val="22272F"/>
        </w:rPr>
        <w:t> Российской Федерации;</w:t>
      </w:r>
    </w:p>
    <w:p w:rsidR="00316925" w:rsidRPr="004061AB" w:rsidRDefault="00316925" w:rsidP="004061AB">
      <w:pPr>
        <w:pStyle w:val="s1"/>
        <w:shd w:val="clear" w:color="auto" w:fill="FFFFFF"/>
        <w:spacing w:before="0" w:beforeAutospacing="0" w:after="0" w:afterAutospacing="0"/>
        <w:ind w:firstLine="709"/>
        <w:jc w:val="both"/>
        <w:rPr>
          <w:color w:val="22272F"/>
        </w:rPr>
      </w:pPr>
      <w:r w:rsidRPr="004061AB">
        <w:rPr>
          <w:color w:val="22272F"/>
        </w:rPr>
        <w:t>3.2. Признание банкротом индивидуального предпринимателя - плательщика платежей в бюджет в соответствии с </w:t>
      </w:r>
      <w:r w:rsidRPr="004061AB">
        <w:t>Федеральным законом</w:t>
      </w:r>
      <w:r w:rsidRPr="004061AB">
        <w:rPr>
          <w:color w:val="22272F"/>
        </w:rPr>
        <w:t> от 26 октября 2002 года N 127-ФЗ "О несостоятельности (банкротстве)", - в части задолженности по платежам в бюджет, не погашенным по причине недостаточности имущества должника;</w:t>
      </w:r>
    </w:p>
    <w:p w:rsidR="00316925" w:rsidRPr="004061AB" w:rsidRDefault="00316925" w:rsidP="004061AB">
      <w:pPr>
        <w:pStyle w:val="s1"/>
        <w:shd w:val="clear" w:color="auto" w:fill="FFFFFF"/>
        <w:spacing w:before="0" w:beforeAutospacing="0" w:after="0" w:afterAutospacing="0"/>
        <w:ind w:firstLine="709"/>
        <w:jc w:val="both"/>
        <w:rPr>
          <w:color w:val="22272F"/>
        </w:rPr>
      </w:pPr>
      <w:r w:rsidRPr="004061AB">
        <w:rPr>
          <w:color w:val="22272F"/>
        </w:rPr>
        <w:t>3.3. Признание банкротом гражданина, не являющегося индивидуальным предпринимателем в соответствии с </w:t>
      </w:r>
      <w:r w:rsidRPr="004061AB">
        <w:t>Федеральным законом</w:t>
      </w:r>
      <w:r w:rsidRPr="004061AB">
        <w:rPr>
          <w:color w:val="22272F"/>
        </w:rPr>
        <w:t>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316925" w:rsidRPr="004061AB" w:rsidRDefault="00316925" w:rsidP="004061AB">
      <w:pPr>
        <w:pStyle w:val="s1"/>
        <w:shd w:val="clear" w:color="auto" w:fill="FFFFFF"/>
        <w:spacing w:before="0" w:beforeAutospacing="0" w:after="0" w:afterAutospacing="0"/>
        <w:ind w:firstLine="709"/>
        <w:jc w:val="both"/>
        <w:rPr>
          <w:color w:val="22272F"/>
        </w:rPr>
      </w:pPr>
      <w:r w:rsidRPr="004061AB">
        <w:rPr>
          <w:color w:val="22272F"/>
        </w:rPr>
        <w:t>3.4. Ликвидация организации - плательщика платежей в бюджет, -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16925" w:rsidRPr="004061AB" w:rsidRDefault="00316925" w:rsidP="004061AB">
      <w:pPr>
        <w:pStyle w:val="s1"/>
        <w:shd w:val="clear" w:color="auto" w:fill="FFFFFF"/>
        <w:spacing w:before="0" w:beforeAutospacing="0" w:after="0" w:afterAutospacing="0"/>
        <w:ind w:firstLine="709"/>
        <w:jc w:val="both"/>
        <w:rPr>
          <w:color w:val="22272F"/>
        </w:rPr>
      </w:pPr>
      <w:r w:rsidRPr="004061AB">
        <w:rPr>
          <w:color w:val="22272F"/>
        </w:rPr>
        <w:t>3.5. Применение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790051" w:rsidRDefault="00316925" w:rsidP="004061AB">
      <w:pPr>
        <w:pStyle w:val="s1"/>
        <w:shd w:val="clear" w:color="auto" w:fill="FFFFFF"/>
        <w:spacing w:before="0" w:beforeAutospacing="0" w:after="0" w:afterAutospacing="0"/>
        <w:ind w:firstLine="709"/>
        <w:jc w:val="both"/>
        <w:rPr>
          <w:color w:val="22272F"/>
        </w:rPr>
      </w:pPr>
      <w:r w:rsidRPr="004061AB">
        <w:rPr>
          <w:color w:val="22272F"/>
        </w:rPr>
        <w:t>3.6.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7" w:anchor="/document/12156199/entry/46013" w:history="1">
        <w:r w:rsidRPr="004061AB">
          <w:rPr>
            <w:rStyle w:val="a3"/>
            <w:color w:val="000000" w:themeColor="text1"/>
            <w:u w:val="none"/>
          </w:rPr>
          <w:t>пунктом 3</w:t>
        </w:r>
      </w:hyperlink>
      <w:r w:rsidRPr="004061AB">
        <w:rPr>
          <w:color w:val="000000" w:themeColor="text1"/>
        </w:rPr>
        <w:t> или </w:t>
      </w:r>
      <w:hyperlink r:id="rId8" w:anchor="/document/12156199/entry/46014" w:history="1">
        <w:r w:rsidRPr="004061AB">
          <w:rPr>
            <w:rStyle w:val="a3"/>
            <w:color w:val="000000" w:themeColor="text1"/>
            <w:u w:val="none"/>
          </w:rPr>
          <w:t>4 части 1 статьи 46</w:t>
        </w:r>
      </w:hyperlink>
      <w:r w:rsidRPr="004061AB">
        <w:rPr>
          <w:color w:val="22272F"/>
        </w:rPr>
        <w:t xml:space="preserve"> Федерального закона от 2 октября 2007 года N 229-ФЗ "Об исполнительном производстве", если с даты </w:t>
      </w:r>
    </w:p>
    <w:p w:rsidR="00790051" w:rsidRDefault="00790051" w:rsidP="004061AB">
      <w:pPr>
        <w:pStyle w:val="s1"/>
        <w:shd w:val="clear" w:color="auto" w:fill="FFFFFF"/>
        <w:spacing w:before="0" w:beforeAutospacing="0" w:after="0" w:afterAutospacing="0"/>
        <w:ind w:firstLine="709"/>
        <w:jc w:val="both"/>
        <w:rPr>
          <w:color w:val="22272F"/>
        </w:rPr>
      </w:pPr>
    </w:p>
    <w:p w:rsidR="00790051" w:rsidRDefault="00790051" w:rsidP="00790051">
      <w:pPr>
        <w:pStyle w:val="s1"/>
        <w:shd w:val="clear" w:color="auto" w:fill="FFFFFF"/>
        <w:spacing w:before="0" w:beforeAutospacing="0" w:after="0" w:afterAutospacing="0"/>
        <w:ind w:firstLine="709"/>
        <w:jc w:val="center"/>
        <w:rPr>
          <w:color w:val="22272F"/>
        </w:rPr>
      </w:pPr>
      <w:r>
        <w:rPr>
          <w:color w:val="22272F"/>
        </w:rPr>
        <w:lastRenderedPageBreak/>
        <w:t>2</w:t>
      </w:r>
    </w:p>
    <w:p w:rsidR="00316925" w:rsidRPr="004061AB" w:rsidRDefault="00316925" w:rsidP="00790051">
      <w:pPr>
        <w:pStyle w:val="s1"/>
        <w:shd w:val="clear" w:color="auto" w:fill="FFFFFF"/>
        <w:spacing w:before="0" w:beforeAutospacing="0" w:after="0" w:afterAutospacing="0"/>
        <w:jc w:val="both"/>
        <w:rPr>
          <w:color w:val="22272F"/>
        </w:rPr>
      </w:pPr>
      <w:r w:rsidRPr="004061AB">
        <w:rPr>
          <w:color w:val="22272F"/>
        </w:rPr>
        <w:t>образования задолженности по платежам в бюджет прошло более пяти лет, в следующих случаях:</w:t>
      </w:r>
    </w:p>
    <w:p w:rsidR="00316925" w:rsidRPr="004061AB" w:rsidRDefault="00316925" w:rsidP="004061AB">
      <w:pPr>
        <w:pStyle w:val="s1"/>
        <w:shd w:val="clear" w:color="auto" w:fill="FFFFFF"/>
        <w:spacing w:before="0" w:beforeAutospacing="0" w:after="0" w:afterAutospacing="0"/>
        <w:ind w:firstLine="709"/>
        <w:jc w:val="both"/>
        <w:rPr>
          <w:color w:val="22272F"/>
        </w:rPr>
      </w:pPr>
      <w:r w:rsidRPr="004061AB">
        <w:rPr>
          <w:color w:val="22272F"/>
        </w:rPr>
        <w:t>размер задолженности не превышает размера требований к должнику, установленного </w:t>
      </w:r>
      <w:r w:rsidRPr="004061AB">
        <w:t>законодательством</w:t>
      </w:r>
      <w:r w:rsidRPr="004061AB">
        <w:rPr>
          <w:color w:val="22272F"/>
        </w:rPr>
        <w:t> Российской Федерации о несостоятельности (банкротстве) для возбуждения производства по делу о банкротстве;</w:t>
      </w:r>
    </w:p>
    <w:p w:rsidR="00316925" w:rsidRPr="004061AB" w:rsidRDefault="00316925" w:rsidP="004061AB">
      <w:pPr>
        <w:pStyle w:val="s1"/>
        <w:shd w:val="clear" w:color="auto" w:fill="FFFFFF"/>
        <w:spacing w:before="0" w:beforeAutospacing="0" w:after="0" w:afterAutospacing="0"/>
        <w:ind w:firstLine="709"/>
        <w:jc w:val="both"/>
        <w:rPr>
          <w:color w:val="22272F"/>
        </w:rPr>
      </w:pPr>
      <w:r w:rsidRPr="004061AB">
        <w:rPr>
          <w:color w:val="22272F"/>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22272F"/>
        </w:rPr>
        <w:t xml:space="preserve">3.7. Исключения юридического лица по решению регистрирующего органа из единого государственного реестра юридических лиц и </w:t>
      </w:r>
      <w:proofErr w:type="gramStart"/>
      <w:r w:rsidRPr="004061AB">
        <w:rPr>
          <w:color w:val="22272F"/>
        </w:rPr>
        <w:t>наличия</w:t>
      </w:r>
      <w:proofErr w:type="gramEnd"/>
      <w:r w:rsidRPr="004061AB">
        <w:rPr>
          <w:color w:val="22272F"/>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r w:rsidRPr="004061AB">
        <w:t>пунктом 3</w:t>
      </w:r>
      <w:r w:rsidRPr="004061AB">
        <w:rPr>
          <w:color w:val="22272F"/>
        </w:rPr>
        <w:t> или </w:t>
      </w:r>
      <w:r w:rsidRPr="004061AB">
        <w:t>4 части 1 статьи 46</w:t>
      </w:r>
      <w:r w:rsidRPr="004061AB">
        <w:rPr>
          <w:color w:val="22272F"/>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4061AB">
        <w:rPr>
          <w:color w:val="22272F"/>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w:t>
      </w:r>
      <w:hyperlink r:id="rId9" w:anchor="/document/12123875/entry/0" w:history="1">
        <w:r w:rsidRPr="004061AB">
          <w:rPr>
            <w:rStyle w:val="a3"/>
            <w:color w:val="000000" w:themeColor="text1"/>
            <w:u w:val="none"/>
          </w:rPr>
          <w:t>Федеральным законом</w:t>
        </w:r>
      </w:hyperlink>
      <w:r w:rsidRPr="004061AB">
        <w:rPr>
          <w:color w:val="000000" w:themeColor="text1"/>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4. Наряду со случаями, предусмотренными </w:t>
      </w:r>
      <w:hyperlink r:id="rId10" w:anchor="/document/401533590/entry/9" w:history="1">
        <w:r w:rsidRPr="004061AB">
          <w:rPr>
            <w:rStyle w:val="a3"/>
            <w:color w:val="000000" w:themeColor="text1"/>
            <w:u w:val="none"/>
          </w:rPr>
          <w:t>пунктом 3</w:t>
        </w:r>
      </w:hyperlink>
      <w:r w:rsidRPr="004061AB">
        <w:rPr>
          <w:color w:val="000000" w:themeColor="text1"/>
        </w:rPr>
        <w:t>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1" w:anchor="/document/12125267/entry/0" w:history="1">
        <w:r w:rsidRPr="004061AB">
          <w:rPr>
            <w:rStyle w:val="a3"/>
            <w:color w:val="000000" w:themeColor="text1"/>
            <w:u w:val="none"/>
          </w:rPr>
          <w:t>Кодексом </w:t>
        </w:r>
      </w:hyperlink>
      <w:r w:rsidRPr="004061AB">
        <w:rPr>
          <w:color w:val="000000" w:themeColor="text1"/>
        </w:rPr>
        <w:t>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 xml:space="preserve">5. Администраторы доходов бюджета принимают решение </w:t>
      </w:r>
      <w:proofErr w:type="gramStart"/>
      <w:r w:rsidRPr="004061AB">
        <w:rPr>
          <w:color w:val="000000" w:themeColor="text1"/>
        </w:rPr>
        <w:t>о признании безнадежной к взысканию задолженности по платежам в местный бюджет по основаниям</w:t>
      </w:r>
      <w:proofErr w:type="gramEnd"/>
      <w:r w:rsidRPr="004061AB">
        <w:rPr>
          <w:color w:val="000000" w:themeColor="text1"/>
        </w:rPr>
        <w:t>, установленным </w:t>
      </w:r>
      <w:hyperlink r:id="rId12" w:anchor="/document/401533590/entry/9" w:history="1">
        <w:r w:rsidRPr="004061AB">
          <w:rPr>
            <w:rStyle w:val="a3"/>
            <w:color w:val="000000" w:themeColor="text1"/>
            <w:u w:val="none"/>
          </w:rPr>
          <w:t>пунктом 3</w:t>
        </w:r>
      </w:hyperlink>
      <w:r w:rsidRPr="004061AB">
        <w:rPr>
          <w:color w:val="000000" w:themeColor="text1"/>
        </w:rPr>
        <w:t> настоящего Порядка и подтвержденным следующими документами:</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а) выпиской из отчетности администратора доходов бюджета об учитываемых суммах задолженности по платежам в местный бюджет;</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б) справкой администратора доходов бюджета о принятых мерах по обеспечению взыскания задолженности по платежам в местный бюджет;</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в) документами, подтверждающими случаи признания безнадежной к взысканию задолженности по платежам в местный бюджет, в том числе:</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документом, свидетельствующим о смерти физического лица - плательщика платежей в местный бюджет или подтверждающим факт объявления его умершим;</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документом,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местный бюджет;</w:t>
      </w:r>
    </w:p>
    <w:p w:rsidR="00316925"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документом, содержащим сведения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
    <w:p w:rsidR="00790051" w:rsidRDefault="00790051" w:rsidP="004061AB">
      <w:pPr>
        <w:pStyle w:val="s1"/>
        <w:shd w:val="clear" w:color="auto" w:fill="FFFFFF"/>
        <w:spacing w:before="0" w:beforeAutospacing="0" w:after="0" w:afterAutospacing="0"/>
        <w:ind w:firstLine="709"/>
        <w:jc w:val="both"/>
        <w:rPr>
          <w:color w:val="000000" w:themeColor="text1"/>
        </w:rPr>
      </w:pPr>
    </w:p>
    <w:p w:rsidR="00790051" w:rsidRPr="004061AB" w:rsidRDefault="00790051" w:rsidP="00790051">
      <w:pPr>
        <w:pStyle w:val="s1"/>
        <w:shd w:val="clear" w:color="auto" w:fill="FFFFFF"/>
        <w:spacing w:before="0" w:beforeAutospacing="0" w:after="0" w:afterAutospacing="0"/>
        <w:ind w:firstLine="709"/>
        <w:jc w:val="center"/>
        <w:rPr>
          <w:color w:val="000000" w:themeColor="text1"/>
        </w:rPr>
      </w:pPr>
      <w:r>
        <w:rPr>
          <w:color w:val="000000" w:themeColor="text1"/>
        </w:rPr>
        <w:lastRenderedPageBreak/>
        <w:t>3</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proofErr w:type="gramStart"/>
      <w:r w:rsidRPr="004061AB">
        <w:rPr>
          <w:color w:val="000000" w:themeColor="text1"/>
        </w:rPr>
        <w:t>судебным актом,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(срока исковой давности), в том числе определением суда об отказе в восстановлении пропущенного срока подачи в суд заявления о взыскании задолженности по платежам в местный бюджет;</w:t>
      </w:r>
      <w:proofErr w:type="gramEnd"/>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постановлением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13" w:anchor="/document/12156199/entry/46013" w:history="1">
        <w:r w:rsidRPr="004061AB">
          <w:rPr>
            <w:rStyle w:val="a3"/>
            <w:color w:val="000000" w:themeColor="text1"/>
            <w:u w:val="none"/>
          </w:rPr>
          <w:t>пунктами 3</w:t>
        </w:r>
      </w:hyperlink>
      <w:r w:rsidRPr="004061AB">
        <w:rPr>
          <w:color w:val="000000" w:themeColor="text1"/>
        </w:rPr>
        <w:t> и </w:t>
      </w:r>
      <w:hyperlink r:id="rId14" w:anchor="/document/12156199/entry/46014" w:history="1">
        <w:r w:rsidRPr="004061AB">
          <w:rPr>
            <w:rStyle w:val="a3"/>
            <w:color w:val="000000" w:themeColor="text1"/>
            <w:u w:val="none"/>
          </w:rPr>
          <w:t>4 части 1 статьи 46</w:t>
        </w:r>
      </w:hyperlink>
      <w:r w:rsidRPr="004061AB">
        <w:rPr>
          <w:color w:val="000000" w:themeColor="text1"/>
        </w:rPr>
        <w:t> Федерального закона N 229-ФЗ.</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 xml:space="preserve">6. Решение о признании безнадежной к взысканию задолженности по платежам в местный бюджет принимается созданной администратором доходов бюджета </w:t>
      </w:r>
      <w:proofErr w:type="gramStart"/>
      <w:r w:rsidRPr="004061AB">
        <w:rPr>
          <w:color w:val="000000" w:themeColor="text1"/>
        </w:rPr>
        <w:t>на постоянной основе комиссией по рассмотрению вопросов о признании безнадежной к взысканию задолженности по платежам</w:t>
      </w:r>
      <w:proofErr w:type="gramEnd"/>
      <w:r w:rsidRPr="004061AB">
        <w:rPr>
          <w:color w:val="000000" w:themeColor="text1"/>
        </w:rPr>
        <w:t xml:space="preserve"> в бюджет муниципального образования Новосергиевский район Оренбургской области (далее - комиссия).</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7. Состав комиссии утверждается </w:t>
      </w:r>
      <w:hyperlink r:id="rId15" w:anchor="/document/401533590/entry/42" w:history="1">
        <w:r w:rsidRPr="004061AB">
          <w:rPr>
            <w:rStyle w:val="a3"/>
            <w:color w:val="000000" w:themeColor="text1"/>
            <w:u w:val="none"/>
          </w:rPr>
          <w:t>приложением N 2</w:t>
        </w:r>
      </w:hyperlink>
      <w:r w:rsidRPr="004061AB">
        <w:rPr>
          <w:color w:val="000000" w:themeColor="text1"/>
        </w:rPr>
        <w:t> к настоящему постановлению. Число членов комиссии должно быть не менее пяти человек. В состав комиссии входят председатель комиссии (далее - Председатель), заместитель председателя, секретарь комиссии, члены комиссии.</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8. Комиссия проводит заседания по мере необходимости, но не реже одного раза в год.</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Заседание комиссии проводит Председатель, а в период его отсутствия - заместитель председателя или один из членов комиссии.</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Комиссия правомочна осуществлять свои функции, если на заседании комиссии присутствуют не менее половины от общей численности членов комиссии.</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Председателя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9. Ответственные за выявление наличия задолженности по платежам в местный бюджет подразделения администратора доходов бюджета формируют комплект необходимых документов и представляют их на рассмотрение комиссии.</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10. Срок рассмотрения комиссией представленных документов, подтверждающих наличие оснований для признания безнадежной к взысканию задолженности по платежам в местный бюджет, не должен превышать 14 рабочих дней со дня их получения.</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 xml:space="preserve">11. </w:t>
      </w:r>
      <w:proofErr w:type="gramStart"/>
      <w:r w:rsidRPr="004061AB">
        <w:rPr>
          <w:color w:val="000000" w:themeColor="text1"/>
        </w:rPr>
        <w:t>По результатам рассмотрения вопроса о признании задолженности по платежам в местный бюджет безнадежной к взысканию</w:t>
      </w:r>
      <w:proofErr w:type="gramEnd"/>
      <w:r w:rsidRPr="004061AB">
        <w:rPr>
          <w:color w:val="000000" w:themeColor="text1"/>
        </w:rPr>
        <w:t xml:space="preserve"> комиссия принимает одно из следующих решений:</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признать задолженность по платежам в местный бюджет безнадежной к взысканию;</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отказать в признании задолженности по платежам в местный бюджет безнадежной к взысканию.</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 xml:space="preserve">Решение комиссии </w:t>
      </w:r>
      <w:proofErr w:type="gramStart"/>
      <w:r w:rsidRPr="004061AB">
        <w:rPr>
          <w:color w:val="000000" w:themeColor="text1"/>
        </w:rPr>
        <w:t>об отказе в признании задолженности по платежам в местный бюджет безнадежной к взысканию</w:t>
      </w:r>
      <w:proofErr w:type="gramEnd"/>
      <w:r w:rsidRPr="004061AB">
        <w:rPr>
          <w:color w:val="000000" w:themeColor="text1"/>
        </w:rPr>
        <w:t xml:space="preserve"> не препятствует повторному рассмотрению комиссией вопроса о возможности признания данной задолженности безнадежной к взысканию.</w:t>
      </w:r>
    </w:p>
    <w:p w:rsidR="00790051" w:rsidRDefault="00790051" w:rsidP="004061AB">
      <w:pPr>
        <w:pStyle w:val="s1"/>
        <w:shd w:val="clear" w:color="auto" w:fill="FFFFFF"/>
        <w:spacing w:before="0" w:beforeAutospacing="0" w:after="0" w:afterAutospacing="0"/>
        <w:ind w:firstLine="709"/>
        <w:jc w:val="both"/>
        <w:rPr>
          <w:color w:val="000000" w:themeColor="text1"/>
        </w:rPr>
      </w:pPr>
    </w:p>
    <w:p w:rsidR="00790051" w:rsidRDefault="00790051" w:rsidP="00790051">
      <w:pPr>
        <w:pStyle w:val="s1"/>
        <w:shd w:val="clear" w:color="auto" w:fill="FFFFFF"/>
        <w:spacing w:before="0" w:beforeAutospacing="0" w:after="0" w:afterAutospacing="0"/>
        <w:ind w:firstLine="709"/>
        <w:jc w:val="center"/>
        <w:rPr>
          <w:color w:val="000000" w:themeColor="text1"/>
        </w:rPr>
      </w:pPr>
      <w:r>
        <w:rPr>
          <w:color w:val="000000" w:themeColor="text1"/>
        </w:rPr>
        <w:lastRenderedPageBreak/>
        <w:t>4</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 xml:space="preserve">12. По результатам заседания комиссии составляется протокол, который подписывается всеми присутствующими членами комиссии, и не позднее следующего рабочего дня после проведения заседания комиссии готовится </w:t>
      </w:r>
      <w:r w:rsidR="00140C90">
        <w:rPr>
          <w:color w:val="000000" w:themeColor="text1"/>
        </w:rPr>
        <w:t>распоряжение</w:t>
      </w:r>
      <w:r w:rsidRPr="004061AB">
        <w:rPr>
          <w:color w:val="000000" w:themeColor="text1"/>
        </w:rPr>
        <w:t xml:space="preserve"> о признании безнадежной к взысканию задолженност</w:t>
      </w:r>
      <w:r w:rsidR="0041244D">
        <w:rPr>
          <w:color w:val="000000" w:themeColor="text1"/>
        </w:rPr>
        <w:t>и по платежам в местный бюджет.</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 xml:space="preserve">13. На основании </w:t>
      </w:r>
      <w:r w:rsidR="0041244D">
        <w:rPr>
          <w:color w:val="000000" w:themeColor="text1"/>
        </w:rPr>
        <w:t>распоряжения</w:t>
      </w:r>
      <w:r w:rsidRPr="004061AB">
        <w:rPr>
          <w:color w:val="000000" w:themeColor="text1"/>
        </w:rPr>
        <w:t xml:space="preserve"> администраторы доходов бюджета в течение 3 рабочих дней </w:t>
      </w:r>
      <w:proofErr w:type="gramStart"/>
      <w:r w:rsidRPr="004061AB">
        <w:rPr>
          <w:color w:val="000000" w:themeColor="text1"/>
        </w:rPr>
        <w:t>с даты подготовки</w:t>
      </w:r>
      <w:proofErr w:type="gramEnd"/>
      <w:r w:rsidRPr="004061AB">
        <w:rPr>
          <w:color w:val="000000" w:themeColor="text1"/>
        </w:rPr>
        <w:t xml:space="preserve"> </w:t>
      </w:r>
      <w:r w:rsidR="00140C90">
        <w:rPr>
          <w:color w:val="000000" w:themeColor="text1"/>
        </w:rPr>
        <w:t>распоряжения</w:t>
      </w:r>
      <w:r w:rsidRPr="004061AB">
        <w:rPr>
          <w:color w:val="000000" w:themeColor="text1"/>
        </w:rPr>
        <w:t xml:space="preserve"> </w:t>
      </w:r>
      <w:r w:rsidR="0041244D">
        <w:rPr>
          <w:color w:val="000000" w:themeColor="text1"/>
        </w:rPr>
        <w:t>составляют акт</w:t>
      </w:r>
      <w:r w:rsidRPr="004061AB">
        <w:rPr>
          <w:color w:val="000000" w:themeColor="text1"/>
        </w:rPr>
        <w:t xml:space="preserve"> о признании безнадежной к взысканию задолженности по платежам в местный бюджет</w:t>
      </w:r>
      <w:r w:rsidR="00140C90">
        <w:rPr>
          <w:color w:val="000000" w:themeColor="text1"/>
        </w:rPr>
        <w:t>,</w:t>
      </w:r>
      <w:r w:rsidRPr="004061AB">
        <w:rPr>
          <w:color w:val="000000" w:themeColor="text1"/>
        </w:rPr>
        <w:t xml:space="preserve"> согласно утвержденной </w:t>
      </w:r>
      <w:hyperlink r:id="rId16" w:anchor="/document/401533590/entry/100" w:history="1">
        <w:r w:rsidRPr="004061AB">
          <w:rPr>
            <w:rStyle w:val="a3"/>
            <w:color w:val="000000" w:themeColor="text1"/>
            <w:u w:val="none"/>
          </w:rPr>
          <w:t>формы</w:t>
        </w:r>
      </w:hyperlink>
      <w:r w:rsidRPr="004061AB">
        <w:rPr>
          <w:color w:val="000000" w:themeColor="text1"/>
        </w:rPr>
        <w:t> к настоящему Порядку</w:t>
      </w:r>
      <w:r w:rsidR="0041244D">
        <w:rPr>
          <w:color w:val="000000" w:themeColor="text1"/>
        </w:rPr>
        <w:t xml:space="preserve">.  Акт </w:t>
      </w:r>
      <w:r w:rsidRPr="004061AB">
        <w:rPr>
          <w:color w:val="000000" w:themeColor="text1"/>
        </w:rPr>
        <w:t xml:space="preserve">утверждается </w:t>
      </w:r>
      <w:r w:rsidR="00140C90">
        <w:rPr>
          <w:color w:val="000000" w:themeColor="text1"/>
        </w:rPr>
        <w:t>главой администрации района</w:t>
      </w:r>
      <w:r w:rsidRPr="004061AB">
        <w:rPr>
          <w:color w:val="000000" w:themeColor="text1"/>
        </w:rPr>
        <w:t>.</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14. Акт должен содержать следующую информацию:</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а) полное наименование организации (фамилия, имя, отчество (при наличии) физического лица);</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в) сведения о платеже, по которому возникла задолженность;</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г) код </w:t>
      </w:r>
      <w:hyperlink r:id="rId17" w:anchor="/document/72275618/entry/1000" w:history="1">
        <w:r w:rsidRPr="004061AB">
          <w:rPr>
            <w:rStyle w:val="a3"/>
            <w:color w:val="000000" w:themeColor="text1"/>
            <w:u w:val="none"/>
          </w:rPr>
          <w:t>классификации</w:t>
        </w:r>
      </w:hyperlink>
      <w:r w:rsidRPr="004061AB">
        <w:rPr>
          <w:color w:val="000000" w:themeColor="text1"/>
        </w:rPr>
        <w:t xml:space="preserve"> доходов бюджетов Российской Федерации, по </w:t>
      </w:r>
      <w:proofErr w:type="gramStart"/>
      <w:r w:rsidRPr="004061AB">
        <w:rPr>
          <w:color w:val="000000" w:themeColor="text1"/>
        </w:rPr>
        <w:t>которому</w:t>
      </w:r>
      <w:proofErr w:type="gramEnd"/>
      <w:r w:rsidRPr="004061AB">
        <w:rPr>
          <w:color w:val="000000" w:themeColor="text1"/>
        </w:rPr>
        <w:t xml:space="preserve"> учитывается задолженность по платежам в местный бюджет, его наименование;</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д) сумма задолженности по платежам в местный бюджет;</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е) сумма задолженности по пеням и штрафам по соответствующим платежам в местный бюджет;</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ж) дата принятия решения о признании безнадежной к взысканию задолженности по платежам в местный бюджет;</w:t>
      </w:r>
    </w:p>
    <w:p w:rsidR="00316925" w:rsidRPr="004061AB" w:rsidRDefault="00316925" w:rsidP="004061AB">
      <w:pPr>
        <w:pStyle w:val="s1"/>
        <w:shd w:val="clear" w:color="auto" w:fill="FFFFFF"/>
        <w:spacing w:before="0" w:beforeAutospacing="0" w:after="0" w:afterAutospacing="0"/>
        <w:ind w:firstLine="709"/>
        <w:jc w:val="both"/>
        <w:rPr>
          <w:color w:val="000000" w:themeColor="text1"/>
        </w:rPr>
      </w:pPr>
      <w:r w:rsidRPr="004061AB">
        <w:rPr>
          <w:color w:val="000000" w:themeColor="text1"/>
        </w:rPr>
        <w:t>з) подписи членов комиссии.</w:t>
      </w:r>
    </w:p>
    <w:p w:rsidR="00316925" w:rsidRDefault="00316925"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Default="00140C90" w:rsidP="004061AB">
      <w:pPr>
        <w:pStyle w:val="s37"/>
        <w:shd w:val="clear" w:color="auto" w:fill="FFFFFF"/>
        <w:spacing w:before="0" w:beforeAutospacing="0" w:after="0" w:afterAutospacing="0"/>
        <w:ind w:firstLine="709"/>
        <w:jc w:val="both"/>
        <w:rPr>
          <w:color w:val="000000" w:themeColor="text1"/>
        </w:rPr>
      </w:pPr>
    </w:p>
    <w:p w:rsidR="00140C90" w:rsidRPr="004061AB" w:rsidRDefault="00140C90" w:rsidP="004061AB">
      <w:pPr>
        <w:pStyle w:val="s37"/>
        <w:shd w:val="clear" w:color="auto" w:fill="FFFFFF"/>
        <w:spacing w:before="0" w:beforeAutospacing="0" w:after="0" w:afterAutospacing="0"/>
        <w:ind w:firstLine="709"/>
        <w:jc w:val="both"/>
        <w:rPr>
          <w:color w:val="000000" w:themeColor="text1"/>
        </w:rPr>
      </w:pPr>
    </w:p>
    <w:p w:rsidR="00316925" w:rsidRPr="004061AB" w:rsidRDefault="00316925" w:rsidP="004061AB">
      <w:pPr>
        <w:pStyle w:val="s37"/>
        <w:shd w:val="clear" w:color="auto" w:fill="FFFFFF"/>
        <w:spacing w:before="0" w:beforeAutospacing="0" w:after="0" w:afterAutospacing="0"/>
        <w:ind w:firstLine="709"/>
        <w:jc w:val="both"/>
        <w:rPr>
          <w:color w:val="000000" w:themeColor="text1"/>
        </w:rPr>
      </w:pPr>
    </w:p>
    <w:p w:rsidR="00316925" w:rsidRPr="004061AB" w:rsidRDefault="00316925" w:rsidP="004061AB">
      <w:pPr>
        <w:pStyle w:val="s37"/>
        <w:shd w:val="clear" w:color="auto" w:fill="FFFFFF"/>
        <w:spacing w:before="0" w:beforeAutospacing="0" w:after="0" w:afterAutospacing="0"/>
        <w:ind w:firstLine="709"/>
        <w:jc w:val="both"/>
        <w:rPr>
          <w:color w:val="000000" w:themeColor="text1"/>
        </w:rPr>
      </w:pPr>
    </w:p>
    <w:p w:rsidR="00316925" w:rsidRPr="004061AB" w:rsidRDefault="00316925" w:rsidP="004061AB">
      <w:pPr>
        <w:pStyle w:val="s37"/>
        <w:shd w:val="clear" w:color="auto" w:fill="FFFFFF"/>
        <w:spacing w:before="0" w:beforeAutospacing="0" w:after="0" w:afterAutospacing="0"/>
        <w:ind w:firstLine="709"/>
        <w:jc w:val="both"/>
        <w:rPr>
          <w:color w:val="000000" w:themeColor="text1"/>
        </w:rPr>
      </w:pPr>
    </w:p>
    <w:p w:rsidR="00316925" w:rsidRPr="004061AB" w:rsidRDefault="00316925" w:rsidP="004061AB">
      <w:pPr>
        <w:pStyle w:val="s37"/>
        <w:shd w:val="clear" w:color="auto" w:fill="FFFFFF"/>
        <w:spacing w:before="0" w:beforeAutospacing="0" w:after="0" w:afterAutospacing="0"/>
        <w:ind w:firstLine="709"/>
        <w:jc w:val="both"/>
        <w:rPr>
          <w:color w:val="000000" w:themeColor="text1"/>
        </w:rPr>
      </w:pPr>
    </w:p>
    <w:p w:rsidR="00316925" w:rsidRPr="004061AB" w:rsidRDefault="00316925" w:rsidP="004061AB">
      <w:pPr>
        <w:pStyle w:val="s37"/>
        <w:shd w:val="clear" w:color="auto" w:fill="FFFFFF"/>
        <w:spacing w:before="0" w:beforeAutospacing="0" w:after="0" w:afterAutospacing="0"/>
        <w:ind w:firstLine="709"/>
        <w:jc w:val="both"/>
        <w:rPr>
          <w:color w:val="000000" w:themeColor="text1"/>
        </w:rPr>
      </w:pPr>
    </w:p>
    <w:p w:rsidR="00316925" w:rsidRPr="004061AB" w:rsidRDefault="00316925" w:rsidP="004061AB">
      <w:pPr>
        <w:pStyle w:val="s37"/>
        <w:shd w:val="clear" w:color="auto" w:fill="FFFFFF"/>
        <w:spacing w:before="0" w:beforeAutospacing="0" w:after="0" w:afterAutospacing="0"/>
        <w:ind w:firstLine="709"/>
        <w:jc w:val="both"/>
        <w:rPr>
          <w:color w:val="000000" w:themeColor="text1"/>
        </w:rPr>
      </w:pPr>
    </w:p>
    <w:p w:rsidR="00790051" w:rsidRDefault="00790051" w:rsidP="00316925">
      <w:pPr>
        <w:pStyle w:val="s37"/>
        <w:shd w:val="clear" w:color="auto" w:fill="FFFFFF"/>
        <w:jc w:val="right"/>
        <w:rPr>
          <w:color w:val="22272F"/>
          <w:sz w:val="23"/>
          <w:szCs w:val="23"/>
        </w:rPr>
      </w:pPr>
    </w:p>
    <w:p w:rsidR="00316925" w:rsidRDefault="00E54F2F" w:rsidP="00316925">
      <w:pPr>
        <w:pStyle w:val="s37"/>
        <w:shd w:val="clear" w:color="auto" w:fill="FFFFFF"/>
        <w:jc w:val="right"/>
        <w:rPr>
          <w:color w:val="22272F"/>
          <w:sz w:val="23"/>
          <w:szCs w:val="23"/>
        </w:rPr>
      </w:pPr>
      <w:r>
        <w:rPr>
          <w:color w:val="22272F"/>
          <w:sz w:val="23"/>
          <w:szCs w:val="23"/>
        </w:rPr>
        <w:lastRenderedPageBreak/>
        <w:t xml:space="preserve">Приложение </w:t>
      </w:r>
      <w:proofErr w:type="gramStart"/>
      <w:r w:rsidR="00316925" w:rsidRPr="00790051">
        <w:rPr>
          <w:color w:val="000000" w:themeColor="text1"/>
          <w:sz w:val="23"/>
          <w:szCs w:val="23"/>
        </w:rPr>
        <w:t>к </w:t>
      </w:r>
      <w:hyperlink r:id="rId18" w:anchor="/document/401533590/entry/6" w:history="1">
        <w:r w:rsidR="00316925" w:rsidRPr="00790051">
          <w:rPr>
            <w:rStyle w:val="a3"/>
            <w:color w:val="000000" w:themeColor="text1"/>
            <w:sz w:val="23"/>
            <w:szCs w:val="23"/>
            <w:u w:val="none"/>
          </w:rPr>
          <w:t>Порядку</w:t>
        </w:r>
      </w:hyperlink>
      <w:r w:rsidR="00316925">
        <w:rPr>
          <w:color w:val="22272F"/>
          <w:sz w:val="23"/>
          <w:szCs w:val="23"/>
        </w:rPr>
        <w:br/>
        <w:t>принятия решений о признании</w:t>
      </w:r>
      <w:r w:rsidR="00316925">
        <w:rPr>
          <w:color w:val="22272F"/>
          <w:sz w:val="23"/>
          <w:szCs w:val="23"/>
        </w:rPr>
        <w:br/>
        <w:t>безнадежной к взысканию задолженности</w:t>
      </w:r>
      <w:r w:rsidR="00316925">
        <w:rPr>
          <w:color w:val="22272F"/>
          <w:sz w:val="23"/>
          <w:szCs w:val="23"/>
        </w:rPr>
        <w:br/>
        <w:t>по платежам в бюджет</w:t>
      </w:r>
      <w:proofErr w:type="gramEnd"/>
      <w:r w:rsidR="00316925">
        <w:rPr>
          <w:color w:val="22272F"/>
          <w:sz w:val="23"/>
          <w:szCs w:val="23"/>
        </w:rPr>
        <w:br/>
        <w:t>муниципального образования</w:t>
      </w:r>
      <w:r w:rsidR="00316925">
        <w:rPr>
          <w:color w:val="22272F"/>
          <w:sz w:val="23"/>
          <w:szCs w:val="23"/>
        </w:rPr>
        <w:br/>
        <w:t>Новосергиевский район</w:t>
      </w:r>
      <w:r w:rsidR="00316925">
        <w:rPr>
          <w:color w:val="22272F"/>
          <w:sz w:val="23"/>
          <w:szCs w:val="23"/>
        </w:rPr>
        <w:br/>
        <w:t>Оренбургской области</w:t>
      </w:r>
    </w:p>
    <w:tbl>
      <w:tblPr>
        <w:tblW w:w="5000" w:type="pct"/>
        <w:tblLook w:val="04A0" w:firstRow="1" w:lastRow="0" w:firstColumn="1" w:lastColumn="0" w:noHBand="0" w:noVBand="1"/>
      </w:tblPr>
      <w:tblGrid>
        <w:gridCol w:w="5308"/>
        <w:gridCol w:w="4077"/>
      </w:tblGrid>
      <w:tr w:rsidR="00316925" w:rsidTr="00316925">
        <w:tc>
          <w:tcPr>
            <w:tcW w:w="2800" w:type="pct"/>
            <w:tcMar>
              <w:top w:w="15" w:type="dxa"/>
              <w:left w:w="15" w:type="dxa"/>
              <w:bottom w:w="15" w:type="dxa"/>
              <w:right w:w="15" w:type="dxa"/>
            </w:tcMar>
            <w:vAlign w:val="bottom"/>
            <w:hideMark/>
          </w:tcPr>
          <w:p w:rsidR="00316925" w:rsidRDefault="00316925">
            <w:pPr>
              <w:pStyle w:val="empty"/>
              <w:spacing w:before="0" w:beforeAutospacing="0" w:after="0" w:afterAutospacing="0" w:line="276" w:lineRule="auto"/>
              <w:rPr>
                <w:lang w:eastAsia="en-US"/>
              </w:rPr>
            </w:pPr>
            <w:r>
              <w:rPr>
                <w:lang w:eastAsia="en-US"/>
              </w:rPr>
              <w:t> </w:t>
            </w:r>
          </w:p>
        </w:tc>
        <w:tc>
          <w:tcPr>
            <w:tcW w:w="2150" w:type="pct"/>
            <w:tcMar>
              <w:top w:w="15" w:type="dxa"/>
              <w:left w:w="15" w:type="dxa"/>
              <w:bottom w:w="15" w:type="dxa"/>
              <w:right w:w="15" w:type="dxa"/>
            </w:tcMar>
            <w:vAlign w:val="bottom"/>
            <w:hideMark/>
          </w:tcPr>
          <w:p w:rsidR="00316925" w:rsidRDefault="00316925">
            <w:pPr>
              <w:pStyle w:val="s16"/>
              <w:spacing w:before="0" w:beforeAutospacing="0" w:after="0" w:afterAutospacing="0" w:line="276" w:lineRule="auto"/>
              <w:rPr>
                <w:lang w:eastAsia="en-US"/>
              </w:rPr>
            </w:pPr>
            <w:r>
              <w:rPr>
                <w:lang w:eastAsia="en-US"/>
              </w:rPr>
              <w:t>УТВЕРЖДЕНО</w:t>
            </w:r>
          </w:p>
        </w:tc>
      </w:tr>
    </w:tbl>
    <w:p w:rsidR="00316925" w:rsidRDefault="00316925" w:rsidP="00316925">
      <w:pPr>
        <w:shd w:val="clear" w:color="auto" w:fill="FFFFFF"/>
        <w:jc w:val="both"/>
        <w:rPr>
          <w:vanish/>
          <w:color w:val="22272F"/>
          <w:sz w:val="23"/>
          <w:szCs w:val="23"/>
          <w:lang w:eastAsia="en-US"/>
        </w:rPr>
      </w:pPr>
    </w:p>
    <w:tbl>
      <w:tblPr>
        <w:tblW w:w="5000" w:type="pct"/>
        <w:tblLook w:val="04A0" w:firstRow="1" w:lastRow="0" w:firstColumn="1" w:lastColumn="0" w:noHBand="0" w:noVBand="1"/>
      </w:tblPr>
      <w:tblGrid>
        <w:gridCol w:w="5035"/>
        <w:gridCol w:w="4350"/>
      </w:tblGrid>
      <w:tr w:rsidR="00316925" w:rsidTr="00316925">
        <w:tc>
          <w:tcPr>
            <w:tcW w:w="2800" w:type="pct"/>
            <w:tcMar>
              <w:top w:w="15" w:type="dxa"/>
              <w:left w:w="15" w:type="dxa"/>
              <w:bottom w:w="15" w:type="dxa"/>
              <w:right w:w="15" w:type="dxa"/>
            </w:tcMar>
            <w:vAlign w:val="bottom"/>
            <w:hideMark/>
          </w:tcPr>
          <w:p w:rsidR="00316925" w:rsidRDefault="00316925">
            <w:pPr>
              <w:pStyle w:val="empty"/>
              <w:spacing w:before="0" w:beforeAutospacing="0" w:after="0" w:afterAutospacing="0" w:line="276" w:lineRule="auto"/>
              <w:rPr>
                <w:lang w:eastAsia="en-US"/>
              </w:rPr>
            </w:pPr>
            <w:r>
              <w:rPr>
                <w:lang w:eastAsia="en-US"/>
              </w:rPr>
              <w:t> </w:t>
            </w:r>
          </w:p>
        </w:tc>
        <w:tc>
          <w:tcPr>
            <w:tcW w:w="2150" w:type="pct"/>
            <w:tcMar>
              <w:top w:w="15" w:type="dxa"/>
              <w:left w:w="15" w:type="dxa"/>
              <w:bottom w:w="15" w:type="dxa"/>
              <w:right w:w="15" w:type="dxa"/>
            </w:tcMar>
            <w:vAlign w:val="bottom"/>
            <w:hideMark/>
          </w:tcPr>
          <w:p w:rsidR="00316925" w:rsidRDefault="00316925">
            <w:pPr>
              <w:pStyle w:val="s16"/>
              <w:spacing w:before="0" w:beforeAutospacing="0" w:after="0" w:afterAutospacing="0" w:line="276" w:lineRule="auto"/>
              <w:rPr>
                <w:lang w:eastAsia="en-US"/>
              </w:rPr>
            </w:pPr>
            <w:r>
              <w:rPr>
                <w:lang w:eastAsia="en-US"/>
              </w:rPr>
              <w:t>____________________________________</w:t>
            </w:r>
          </w:p>
          <w:p w:rsidR="00316925" w:rsidRDefault="00316925" w:rsidP="0041244D">
            <w:pPr>
              <w:pStyle w:val="s1"/>
              <w:spacing w:before="0" w:beforeAutospacing="0" w:after="0" w:afterAutospacing="0" w:line="276" w:lineRule="auto"/>
              <w:jc w:val="center"/>
              <w:rPr>
                <w:lang w:eastAsia="en-US"/>
              </w:rPr>
            </w:pPr>
            <w:r>
              <w:rPr>
                <w:lang w:eastAsia="en-US"/>
              </w:rPr>
              <w:t>(</w:t>
            </w:r>
            <w:r w:rsidR="0041244D">
              <w:rPr>
                <w:lang w:eastAsia="en-US"/>
              </w:rPr>
              <w:t>глава администрации района</w:t>
            </w:r>
            <w:r>
              <w:rPr>
                <w:lang w:eastAsia="en-US"/>
              </w:rPr>
              <w:t>)</w:t>
            </w:r>
          </w:p>
        </w:tc>
      </w:tr>
    </w:tbl>
    <w:p w:rsidR="00316925" w:rsidRDefault="00316925" w:rsidP="00316925">
      <w:pPr>
        <w:pStyle w:val="empty"/>
        <w:shd w:val="clear" w:color="auto" w:fill="FFFFFF"/>
        <w:jc w:val="both"/>
        <w:rPr>
          <w:color w:val="22272F"/>
          <w:sz w:val="23"/>
          <w:szCs w:val="23"/>
        </w:rPr>
      </w:pPr>
      <w:r>
        <w:rPr>
          <w:color w:val="22272F"/>
          <w:sz w:val="23"/>
          <w:szCs w:val="23"/>
        </w:rPr>
        <w:t> </w:t>
      </w:r>
    </w:p>
    <w:p w:rsidR="00316925" w:rsidRPr="00E54F2F" w:rsidRDefault="00316925" w:rsidP="00E54F2F">
      <w:pPr>
        <w:pStyle w:val="s3"/>
        <w:shd w:val="clear" w:color="auto" w:fill="FFFFFF"/>
        <w:spacing w:before="0" w:beforeAutospacing="0"/>
        <w:jc w:val="center"/>
        <w:rPr>
          <w:szCs w:val="32"/>
        </w:rPr>
      </w:pPr>
      <w:r w:rsidRPr="00E54F2F">
        <w:rPr>
          <w:color w:val="22272F"/>
          <w:szCs w:val="32"/>
        </w:rPr>
        <w:t xml:space="preserve">АКТ </w:t>
      </w:r>
      <w:r w:rsidR="00E54F2F" w:rsidRPr="00E54F2F">
        <w:rPr>
          <w:color w:val="22272F"/>
          <w:szCs w:val="32"/>
        </w:rPr>
        <w:t>№</w:t>
      </w:r>
      <w:r w:rsidRPr="00E54F2F">
        <w:rPr>
          <w:color w:val="22272F"/>
          <w:szCs w:val="32"/>
        </w:rPr>
        <w:t xml:space="preserve"> _____</w:t>
      </w:r>
      <w:r w:rsidRPr="00E54F2F">
        <w:rPr>
          <w:color w:val="22272F"/>
          <w:szCs w:val="32"/>
        </w:rPr>
        <w:br/>
        <w:t>от ____________ 20____ г.</w:t>
      </w:r>
      <w:r w:rsidRPr="00E54F2F">
        <w:rPr>
          <w:color w:val="22272F"/>
          <w:szCs w:val="32"/>
        </w:rPr>
        <w:br/>
        <w:t>о признании безнадежной к взысканию задолженности по платежам в бюджет муниципального образования Новосергиевский район Оренбургской области</w:t>
      </w:r>
      <w:r w:rsidRPr="00E54F2F">
        <w:rPr>
          <w:color w:val="22272F"/>
          <w:szCs w:val="32"/>
        </w:rPr>
        <w:br/>
        <w:t>____________________________________</w:t>
      </w:r>
      <w:r w:rsidRPr="00E54F2F">
        <w:rPr>
          <w:color w:val="22272F"/>
          <w:szCs w:val="32"/>
        </w:rPr>
        <w:br/>
      </w:r>
      <w:r w:rsidR="0041244D">
        <w:rPr>
          <w:szCs w:val="32"/>
        </w:rPr>
        <w:t xml:space="preserve">(наименование </w:t>
      </w:r>
      <w:r w:rsidRPr="00E54F2F">
        <w:rPr>
          <w:szCs w:val="32"/>
        </w:rPr>
        <w:t>плательщика)</w:t>
      </w:r>
    </w:p>
    <w:p w:rsidR="00316925" w:rsidRPr="00E54F2F" w:rsidRDefault="00316925" w:rsidP="00316925">
      <w:pPr>
        <w:pStyle w:val="s1"/>
        <w:shd w:val="clear" w:color="auto" w:fill="FFFFFF"/>
        <w:jc w:val="both"/>
        <w:rPr>
          <w:sz w:val="23"/>
          <w:szCs w:val="23"/>
        </w:rPr>
      </w:pPr>
      <w:proofErr w:type="gramStart"/>
      <w:r w:rsidRPr="00E54F2F">
        <w:rPr>
          <w:sz w:val="23"/>
          <w:szCs w:val="23"/>
        </w:rPr>
        <w:t>В соответствии с </w:t>
      </w:r>
      <w:hyperlink r:id="rId19" w:anchor="/document/401533590/entry/6" w:history="1">
        <w:r w:rsidRPr="00E54F2F">
          <w:rPr>
            <w:rStyle w:val="a3"/>
            <w:color w:val="auto"/>
            <w:sz w:val="23"/>
            <w:szCs w:val="23"/>
            <w:u w:val="none"/>
          </w:rPr>
          <w:t>Порядком</w:t>
        </w:r>
      </w:hyperlink>
      <w:r w:rsidRPr="00E54F2F">
        <w:rPr>
          <w:sz w:val="23"/>
          <w:szCs w:val="23"/>
        </w:rPr>
        <w:t> принятия решений о признании безнадежной к взысканию задолженности по платежам в бюджет муниципального образования Новосергиевский район Оренбургской области, утвержденным </w:t>
      </w:r>
      <w:hyperlink r:id="rId20" w:anchor="/document/401533590/entry/0" w:history="1">
        <w:r w:rsidRPr="00E54F2F">
          <w:rPr>
            <w:rStyle w:val="a3"/>
            <w:color w:val="auto"/>
            <w:sz w:val="23"/>
            <w:szCs w:val="23"/>
            <w:u w:val="none"/>
          </w:rPr>
          <w:t>постановлением</w:t>
        </w:r>
      </w:hyperlink>
      <w:r w:rsidRPr="00E54F2F">
        <w:rPr>
          <w:sz w:val="23"/>
          <w:szCs w:val="23"/>
        </w:rPr>
        <w:t> администрации муниципального образования Новосергиевский район Оренбургской области N _____ от _____________, Комиссия по принятию решений о признании безнадежной к взысканию задолженности по платежам в бюджет муниципального образования Новосергиевский район Оренбургской области, решила:</w:t>
      </w:r>
      <w:proofErr w:type="gramEnd"/>
    </w:p>
    <w:p w:rsidR="00316925" w:rsidRPr="00E54F2F" w:rsidRDefault="00316925" w:rsidP="00E54F2F">
      <w:pPr>
        <w:pStyle w:val="s1"/>
        <w:shd w:val="clear" w:color="auto" w:fill="FFFFFF"/>
        <w:spacing w:before="0" w:beforeAutospacing="0" w:after="0" w:afterAutospacing="0"/>
        <w:jc w:val="both"/>
        <w:rPr>
          <w:sz w:val="23"/>
          <w:szCs w:val="23"/>
        </w:rPr>
      </w:pPr>
      <w:r w:rsidRPr="00E54F2F">
        <w:rPr>
          <w:sz w:val="23"/>
          <w:szCs w:val="23"/>
        </w:rPr>
        <w:t>1. Признать безнадежной к взысканию задолженность по платежам в бюджет</w:t>
      </w:r>
    </w:p>
    <w:p w:rsidR="00316925" w:rsidRPr="00E54F2F" w:rsidRDefault="00316925" w:rsidP="00E54F2F">
      <w:pPr>
        <w:pStyle w:val="s1"/>
        <w:shd w:val="clear" w:color="auto" w:fill="FFFFFF"/>
        <w:spacing w:before="0" w:beforeAutospacing="0" w:after="0" w:afterAutospacing="0"/>
        <w:jc w:val="both"/>
        <w:rPr>
          <w:sz w:val="23"/>
          <w:szCs w:val="23"/>
        </w:rPr>
      </w:pPr>
      <w:r w:rsidRPr="00E54F2F">
        <w:rPr>
          <w:sz w:val="23"/>
          <w:szCs w:val="23"/>
        </w:rPr>
        <w:t>______________________________________________________________</w:t>
      </w:r>
    </w:p>
    <w:p w:rsidR="00316925" w:rsidRPr="00E54F2F" w:rsidRDefault="00316925" w:rsidP="00E54F2F">
      <w:pPr>
        <w:pStyle w:val="indent1"/>
        <w:shd w:val="clear" w:color="auto" w:fill="FFFFFF"/>
        <w:spacing w:before="0" w:beforeAutospacing="0" w:after="0" w:afterAutospacing="0"/>
        <w:jc w:val="center"/>
        <w:rPr>
          <w:sz w:val="23"/>
          <w:szCs w:val="23"/>
        </w:rPr>
      </w:pPr>
      <w:r w:rsidRPr="00E54F2F">
        <w:rPr>
          <w:sz w:val="23"/>
          <w:szCs w:val="23"/>
        </w:rPr>
        <w:t>(полное наименование организации, ФИО физического лица, ИНН, основной государственный регистрационный номер, код причины постановки на учет  (ИНН физического лица))</w:t>
      </w:r>
    </w:p>
    <w:p w:rsidR="00316925" w:rsidRPr="00E54F2F" w:rsidRDefault="00316925" w:rsidP="00E54F2F">
      <w:pPr>
        <w:pStyle w:val="s1"/>
        <w:shd w:val="clear" w:color="auto" w:fill="FFFFFF"/>
        <w:spacing w:before="0" w:beforeAutospacing="0" w:after="0" w:afterAutospacing="0"/>
        <w:jc w:val="both"/>
        <w:rPr>
          <w:sz w:val="23"/>
          <w:szCs w:val="23"/>
        </w:rPr>
      </w:pPr>
      <w:r w:rsidRPr="00E54F2F">
        <w:rPr>
          <w:sz w:val="23"/>
          <w:szCs w:val="23"/>
        </w:rPr>
        <w:t>в сумме __________ рублей, в том числе:</w:t>
      </w:r>
    </w:p>
    <w:tbl>
      <w:tblPr>
        <w:tblW w:w="9393" w:type="dxa"/>
        <w:tblLook w:val="04A0" w:firstRow="1" w:lastRow="0" w:firstColumn="1" w:lastColumn="0" w:noHBand="0" w:noVBand="1"/>
      </w:tblPr>
      <w:tblGrid>
        <w:gridCol w:w="2000"/>
        <w:gridCol w:w="1984"/>
        <w:gridCol w:w="1701"/>
        <w:gridCol w:w="1795"/>
        <w:gridCol w:w="1050"/>
        <w:gridCol w:w="863"/>
      </w:tblGrid>
      <w:tr w:rsidR="00E54F2F" w:rsidRPr="00E54F2F" w:rsidTr="00E54F2F">
        <w:trPr>
          <w:trHeight w:val="240"/>
        </w:trPr>
        <w:tc>
          <w:tcPr>
            <w:tcW w:w="200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Pr="00E54F2F" w:rsidRDefault="00316925">
            <w:pPr>
              <w:pStyle w:val="s1"/>
              <w:spacing w:before="0" w:beforeAutospacing="0" w:after="0" w:afterAutospacing="0" w:line="276" w:lineRule="auto"/>
              <w:jc w:val="center"/>
              <w:rPr>
                <w:lang w:eastAsia="en-US"/>
              </w:rPr>
            </w:pPr>
            <w:r w:rsidRPr="00E54F2F">
              <w:rPr>
                <w:lang w:eastAsia="en-US"/>
              </w:rPr>
              <w:t>Наименование кода доходов</w:t>
            </w:r>
          </w:p>
        </w:tc>
        <w:tc>
          <w:tcPr>
            <w:tcW w:w="198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Pr="00E54F2F" w:rsidRDefault="00316925">
            <w:pPr>
              <w:pStyle w:val="s1"/>
              <w:spacing w:before="0" w:beforeAutospacing="0" w:after="0" w:afterAutospacing="0" w:line="276" w:lineRule="auto"/>
              <w:jc w:val="center"/>
              <w:rPr>
                <w:lang w:eastAsia="en-US"/>
              </w:rPr>
            </w:pPr>
            <w:r w:rsidRPr="00E54F2F">
              <w:rPr>
                <w:lang w:eastAsia="en-US"/>
              </w:rPr>
              <w:t>Код </w:t>
            </w:r>
            <w:hyperlink r:id="rId21" w:anchor="/document/72275618/entry/1000" w:history="1">
              <w:r w:rsidRPr="00E54F2F">
                <w:rPr>
                  <w:rStyle w:val="a3"/>
                  <w:color w:val="auto"/>
                  <w:u w:val="none"/>
                  <w:lang w:eastAsia="en-US"/>
                </w:rPr>
                <w:t>бюджетной классификации</w:t>
              </w:r>
            </w:hyperlink>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Pr="00E54F2F" w:rsidRDefault="00316925">
            <w:pPr>
              <w:pStyle w:val="s1"/>
              <w:spacing w:before="0" w:beforeAutospacing="0" w:after="0" w:afterAutospacing="0" w:line="276" w:lineRule="auto"/>
              <w:jc w:val="center"/>
              <w:rPr>
                <w:lang w:eastAsia="en-US"/>
              </w:rPr>
            </w:pPr>
            <w:r w:rsidRPr="00E54F2F">
              <w:rPr>
                <w:lang w:eastAsia="en-US"/>
              </w:rPr>
              <w:t>Сумма безнадежной взысканию задолженности,</w:t>
            </w:r>
            <w:r w:rsidRPr="00E54F2F">
              <w:rPr>
                <w:lang w:eastAsia="en-US"/>
              </w:rPr>
              <w:br/>
              <w:t>всего (руб.)</w:t>
            </w:r>
          </w:p>
        </w:tc>
        <w:tc>
          <w:tcPr>
            <w:tcW w:w="370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Pr="00E54F2F" w:rsidRDefault="00316925">
            <w:pPr>
              <w:pStyle w:val="s1"/>
              <w:spacing w:before="0" w:beforeAutospacing="0" w:after="0" w:afterAutospacing="0" w:line="276" w:lineRule="auto"/>
              <w:jc w:val="center"/>
              <w:rPr>
                <w:lang w:eastAsia="en-US"/>
              </w:rPr>
            </w:pPr>
            <w:r w:rsidRPr="00E54F2F">
              <w:rPr>
                <w:lang w:eastAsia="en-US"/>
              </w:rPr>
              <w:t>В том числе</w:t>
            </w:r>
          </w:p>
        </w:tc>
      </w:tr>
      <w:tr w:rsidR="00316925" w:rsidTr="00E54F2F">
        <w:tc>
          <w:tcPr>
            <w:tcW w:w="2000" w:type="dxa"/>
            <w:vMerge/>
            <w:tcBorders>
              <w:top w:val="single" w:sz="6" w:space="0" w:color="000000"/>
              <w:left w:val="single" w:sz="6" w:space="0" w:color="000000"/>
              <w:bottom w:val="single" w:sz="6" w:space="0" w:color="000000"/>
              <w:right w:val="single" w:sz="6" w:space="0" w:color="000000"/>
            </w:tcBorders>
            <w:vAlign w:val="center"/>
            <w:hideMark/>
          </w:tcPr>
          <w:p w:rsidR="00316925" w:rsidRDefault="00316925">
            <w:pPr>
              <w:spacing w:after="0" w:line="240" w:lineRule="auto"/>
              <w:rPr>
                <w:rFonts w:ascii="Times New Roman" w:eastAsia="Times New Roman" w:hAnsi="Times New Roman" w:cs="Times New Roman"/>
                <w:sz w:val="24"/>
                <w:szCs w:val="24"/>
                <w:lang w:eastAsia="en-US"/>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316925" w:rsidRDefault="00316925">
            <w:pPr>
              <w:spacing w:after="0" w:line="240" w:lineRule="auto"/>
              <w:rPr>
                <w:rFonts w:ascii="Times New Roman" w:eastAsia="Times New Roman" w:hAnsi="Times New Roman" w:cs="Times New Roman"/>
                <w:sz w:val="24"/>
                <w:szCs w:val="24"/>
                <w:lang w:eastAsia="en-US"/>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316925" w:rsidRDefault="00316925">
            <w:pPr>
              <w:spacing w:after="0" w:line="240" w:lineRule="auto"/>
              <w:rPr>
                <w:rFonts w:ascii="Times New Roman" w:eastAsia="Times New Roman" w:hAnsi="Times New Roman" w:cs="Times New Roman"/>
                <w:sz w:val="24"/>
                <w:szCs w:val="24"/>
                <w:lang w:eastAsia="en-US"/>
              </w:rPr>
            </w:pPr>
          </w:p>
        </w:tc>
        <w:tc>
          <w:tcPr>
            <w:tcW w:w="1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s1"/>
              <w:spacing w:before="0" w:beforeAutospacing="0" w:after="0" w:afterAutospacing="0" w:line="276" w:lineRule="auto"/>
              <w:jc w:val="center"/>
              <w:rPr>
                <w:lang w:eastAsia="en-US"/>
              </w:rPr>
            </w:pPr>
            <w:r>
              <w:rPr>
                <w:lang w:eastAsia="en-US"/>
              </w:rPr>
              <w:t>Неналоговый доход</w:t>
            </w:r>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s1"/>
              <w:spacing w:before="0" w:beforeAutospacing="0" w:after="0" w:afterAutospacing="0" w:line="276" w:lineRule="auto"/>
              <w:jc w:val="center"/>
              <w:rPr>
                <w:lang w:eastAsia="en-US"/>
              </w:rPr>
            </w:pPr>
            <w:r>
              <w:rPr>
                <w:lang w:eastAsia="en-US"/>
              </w:rPr>
              <w:t>пени</w:t>
            </w:r>
          </w:p>
        </w:tc>
        <w:tc>
          <w:tcPr>
            <w:tcW w:w="8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s1"/>
              <w:spacing w:before="0" w:beforeAutospacing="0" w:after="0" w:afterAutospacing="0" w:line="276" w:lineRule="auto"/>
              <w:jc w:val="center"/>
              <w:rPr>
                <w:lang w:eastAsia="en-US"/>
              </w:rPr>
            </w:pPr>
            <w:r>
              <w:rPr>
                <w:lang w:eastAsia="en-US"/>
              </w:rPr>
              <w:t>штрафы</w:t>
            </w:r>
          </w:p>
        </w:tc>
      </w:tr>
      <w:tr w:rsidR="00316925" w:rsidTr="00E54F2F">
        <w:tc>
          <w:tcPr>
            <w:tcW w:w="2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c>
          <w:tcPr>
            <w:tcW w:w="1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c>
          <w:tcPr>
            <w:tcW w:w="8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r>
      <w:tr w:rsidR="00316925" w:rsidTr="00E54F2F">
        <w:tc>
          <w:tcPr>
            <w:tcW w:w="20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c>
          <w:tcPr>
            <w:tcW w:w="19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c>
          <w:tcPr>
            <w:tcW w:w="17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c>
          <w:tcPr>
            <w:tcW w:w="8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925" w:rsidRDefault="00316925">
            <w:pPr>
              <w:pStyle w:val="empty"/>
              <w:spacing w:before="0" w:beforeAutospacing="0" w:after="0" w:afterAutospacing="0" w:line="276" w:lineRule="auto"/>
              <w:rPr>
                <w:lang w:eastAsia="en-US"/>
              </w:rPr>
            </w:pPr>
            <w:r>
              <w:rPr>
                <w:lang w:eastAsia="en-US"/>
              </w:rPr>
              <w:t> </w:t>
            </w:r>
          </w:p>
        </w:tc>
      </w:tr>
    </w:tbl>
    <w:p w:rsidR="00316925" w:rsidRDefault="00316925" w:rsidP="00316925">
      <w:pPr>
        <w:pStyle w:val="empty"/>
        <w:shd w:val="clear" w:color="auto" w:fill="FFFFFF"/>
        <w:jc w:val="both"/>
        <w:rPr>
          <w:color w:val="22272F"/>
          <w:sz w:val="23"/>
          <w:szCs w:val="23"/>
        </w:rPr>
      </w:pPr>
      <w:r>
        <w:rPr>
          <w:color w:val="22272F"/>
          <w:sz w:val="23"/>
          <w:szCs w:val="23"/>
        </w:rPr>
        <w:t> Подписи членов комиссии:</w:t>
      </w:r>
    </w:p>
    <w:p w:rsidR="00E54F2F" w:rsidRDefault="00E54F2F" w:rsidP="00316925">
      <w:pPr>
        <w:pStyle w:val="empty"/>
        <w:shd w:val="clear" w:color="auto" w:fill="FFFFFF"/>
        <w:jc w:val="both"/>
        <w:rPr>
          <w:color w:val="22272F"/>
          <w:sz w:val="23"/>
          <w:szCs w:val="23"/>
        </w:rPr>
      </w:pPr>
    </w:p>
    <w:p w:rsidR="00E54F2F" w:rsidRDefault="00E54F2F" w:rsidP="00316925">
      <w:pPr>
        <w:pStyle w:val="empty"/>
        <w:shd w:val="clear" w:color="auto" w:fill="FFFFFF"/>
        <w:jc w:val="both"/>
        <w:rPr>
          <w:color w:val="22272F"/>
          <w:sz w:val="23"/>
          <w:szCs w:val="23"/>
        </w:rPr>
      </w:pPr>
    </w:p>
    <w:p w:rsidR="00E54F2F" w:rsidRDefault="00E54F2F" w:rsidP="00316925">
      <w:pPr>
        <w:pStyle w:val="empty"/>
        <w:shd w:val="clear" w:color="auto" w:fill="FFFFFF"/>
        <w:jc w:val="right"/>
        <w:rPr>
          <w:color w:val="22272F"/>
          <w:sz w:val="23"/>
          <w:szCs w:val="23"/>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E54F2F" w:rsidRPr="0045365D" w:rsidTr="00B065C9">
        <w:tc>
          <w:tcPr>
            <w:tcW w:w="4252" w:type="dxa"/>
            <w:tcBorders>
              <w:top w:val="nil"/>
              <w:left w:val="nil"/>
              <w:bottom w:val="nil"/>
              <w:right w:val="nil"/>
            </w:tcBorders>
            <w:shd w:val="clear" w:color="auto" w:fill="auto"/>
          </w:tcPr>
          <w:p w:rsidR="00E54F2F" w:rsidRPr="0045365D" w:rsidRDefault="00E54F2F" w:rsidP="00E54F2F">
            <w:pPr>
              <w:spacing w:after="0" w:line="240" w:lineRule="auto"/>
              <w:jc w:val="both"/>
              <w:rPr>
                <w:rFonts w:ascii="Times New Roman" w:eastAsia="Times New Roman" w:hAnsi="Times New Roman"/>
                <w:sz w:val="24"/>
              </w:rPr>
            </w:pPr>
            <w:r>
              <w:rPr>
                <w:rFonts w:ascii="Times New Roman" w:eastAsia="Times New Roman" w:hAnsi="Times New Roman"/>
                <w:sz w:val="24"/>
              </w:rPr>
              <w:lastRenderedPageBreak/>
              <w:t>Приложение №2</w:t>
            </w:r>
          </w:p>
          <w:p w:rsidR="00E54F2F" w:rsidRPr="0045365D" w:rsidRDefault="00E54F2F" w:rsidP="00E54F2F">
            <w:pPr>
              <w:spacing w:after="0" w:line="240" w:lineRule="auto"/>
              <w:rPr>
                <w:rFonts w:ascii="Times New Roman" w:eastAsia="Times New Roman" w:hAnsi="Times New Roman"/>
                <w:sz w:val="24"/>
              </w:rPr>
            </w:pPr>
            <w:r w:rsidRPr="0045365D">
              <w:rPr>
                <w:rFonts w:ascii="Times New Roman" w:eastAsia="Times New Roman" w:hAnsi="Times New Roman"/>
                <w:sz w:val="24"/>
              </w:rPr>
              <w:t xml:space="preserve">к постановлению администрации  Новосергиевского района  </w:t>
            </w:r>
          </w:p>
          <w:p w:rsidR="00E54F2F" w:rsidRPr="0045365D" w:rsidRDefault="00E54F2F" w:rsidP="00790051">
            <w:pPr>
              <w:tabs>
                <w:tab w:val="left" w:pos="6810"/>
              </w:tabs>
              <w:spacing w:after="0" w:line="240" w:lineRule="auto"/>
              <w:rPr>
                <w:rFonts w:ascii="Times New Roman" w:eastAsia="Times New Roman" w:hAnsi="Times New Roman"/>
                <w:sz w:val="24"/>
              </w:rPr>
            </w:pPr>
            <w:r w:rsidRPr="0045365D">
              <w:rPr>
                <w:rFonts w:ascii="Times New Roman" w:eastAsia="Times New Roman" w:hAnsi="Times New Roman"/>
                <w:sz w:val="24"/>
              </w:rPr>
              <w:t>от</w:t>
            </w:r>
            <w:r w:rsidR="00790051">
              <w:rPr>
                <w:rFonts w:ascii="Times New Roman" w:eastAsia="Times New Roman" w:hAnsi="Times New Roman"/>
                <w:sz w:val="24"/>
              </w:rPr>
              <w:t xml:space="preserve"> 02.11.2023</w:t>
            </w:r>
            <w:r w:rsidRPr="0045365D">
              <w:rPr>
                <w:rFonts w:ascii="Times New Roman" w:eastAsia="Times New Roman" w:hAnsi="Times New Roman"/>
                <w:sz w:val="24"/>
              </w:rPr>
              <w:t xml:space="preserve">            № </w:t>
            </w:r>
            <w:r w:rsidR="00790051">
              <w:rPr>
                <w:rFonts w:ascii="Times New Roman" w:eastAsia="Times New Roman" w:hAnsi="Times New Roman"/>
                <w:sz w:val="24"/>
              </w:rPr>
              <w:t>812-п</w:t>
            </w:r>
            <w:r w:rsidRPr="0045365D">
              <w:rPr>
                <w:rFonts w:ascii="Times New Roman" w:eastAsia="Times New Roman" w:hAnsi="Times New Roman"/>
                <w:sz w:val="24"/>
              </w:rPr>
              <w:t xml:space="preserve">                   </w:t>
            </w:r>
          </w:p>
        </w:tc>
      </w:tr>
    </w:tbl>
    <w:p w:rsidR="00316925" w:rsidRPr="00E54F2F" w:rsidRDefault="00316925" w:rsidP="00316925">
      <w:pPr>
        <w:pStyle w:val="s3"/>
        <w:shd w:val="clear" w:color="auto" w:fill="FFFFFF"/>
        <w:jc w:val="center"/>
        <w:rPr>
          <w:b/>
          <w:color w:val="22272F"/>
          <w:szCs w:val="32"/>
        </w:rPr>
      </w:pPr>
      <w:r w:rsidRPr="00E54F2F">
        <w:rPr>
          <w:b/>
          <w:color w:val="22272F"/>
          <w:szCs w:val="32"/>
        </w:rPr>
        <w:t>Состав</w:t>
      </w:r>
      <w:r w:rsidRPr="00E54F2F">
        <w:rPr>
          <w:b/>
          <w:color w:val="22272F"/>
          <w:szCs w:val="32"/>
        </w:rPr>
        <w:br/>
        <w:t xml:space="preserve">комиссии </w:t>
      </w:r>
      <w:proofErr w:type="gramStart"/>
      <w:r w:rsidRPr="00E54F2F">
        <w:rPr>
          <w:b/>
          <w:color w:val="22272F"/>
          <w:szCs w:val="32"/>
        </w:rPr>
        <w:t>по рассмотрению вопросов о признании безнадежной к взысканию задолженности по платежам в бюджет</w:t>
      </w:r>
      <w:proofErr w:type="gramEnd"/>
      <w:r w:rsidRPr="00E54F2F">
        <w:rPr>
          <w:b/>
          <w:color w:val="22272F"/>
          <w:szCs w:val="32"/>
        </w:rPr>
        <w:t xml:space="preserve"> муниципального образования Новосергиевский район Оренбургской области</w:t>
      </w:r>
    </w:p>
    <w:tbl>
      <w:tblPr>
        <w:tblW w:w="9513" w:type="dxa"/>
        <w:tblLayout w:type="fixed"/>
        <w:tblLook w:val="04A0" w:firstRow="1" w:lastRow="0" w:firstColumn="1" w:lastColumn="0" w:noHBand="0" w:noVBand="1"/>
      </w:tblPr>
      <w:tblGrid>
        <w:gridCol w:w="2709"/>
        <w:gridCol w:w="474"/>
        <w:gridCol w:w="6330"/>
      </w:tblGrid>
      <w:tr w:rsidR="00316925" w:rsidRPr="00E54F2F" w:rsidTr="00E54F2F">
        <w:tc>
          <w:tcPr>
            <w:tcW w:w="2709" w:type="dxa"/>
            <w:tcMar>
              <w:top w:w="15" w:type="dxa"/>
              <w:left w:w="15" w:type="dxa"/>
              <w:bottom w:w="15" w:type="dxa"/>
              <w:right w:w="15" w:type="dxa"/>
            </w:tcMar>
            <w:hideMark/>
          </w:tcPr>
          <w:p w:rsidR="00316925" w:rsidRPr="00E54F2F" w:rsidRDefault="00316925" w:rsidP="00E54F2F">
            <w:pPr>
              <w:pStyle w:val="s16"/>
              <w:spacing w:before="0" w:beforeAutospacing="0" w:after="0" w:afterAutospacing="0"/>
              <w:rPr>
                <w:lang w:eastAsia="en-US"/>
              </w:rPr>
            </w:pPr>
            <w:r w:rsidRPr="00E54F2F">
              <w:rPr>
                <w:lang w:eastAsia="en-US"/>
              </w:rPr>
              <w:t xml:space="preserve">Кривошеева </w:t>
            </w:r>
            <w:r w:rsidRPr="00E54F2F">
              <w:rPr>
                <w:lang w:eastAsia="en-US"/>
              </w:rPr>
              <w:br/>
              <w:t>Ирина Ивановна</w:t>
            </w:r>
          </w:p>
        </w:tc>
        <w:tc>
          <w:tcPr>
            <w:tcW w:w="474" w:type="dxa"/>
            <w:tcMar>
              <w:top w:w="15" w:type="dxa"/>
              <w:left w:w="15" w:type="dxa"/>
              <w:bottom w:w="15" w:type="dxa"/>
              <w:right w:w="15" w:type="dxa"/>
            </w:tcMar>
            <w:hideMark/>
          </w:tcPr>
          <w:p w:rsidR="00316925" w:rsidRPr="00E54F2F" w:rsidRDefault="00316925" w:rsidP="00E54F2F">
            <w:pPr>
              <w:pStyle w:val="s16"/>
              <w:spacing w:before="0" w:beforeAutospacing="0" w:after="0" w:afterAutospacing="0"/>
              <w:rPr>
                <w:lang w:eastAsia="en-US"/>
              </w:rPr>
            </w:pPr>
            <w:r w:rsidRPr="00E54F2F">
              <w:rPr>
                <w:lang w:eastAsia="en-US"/>
              </w:rPr>
              <w:t>-</w:t>
            </w:r>
          </w:p>
        </w:tc>
        <w:tc>
          <w:tcPr>
            <w:tcW w:w="6330" w:type="dxa"/>
            <w:tcMar>
              <w:top w:w="15" w:type="dxa"/>
              <w:left w:w="15" w:type="dxa"/>
              <w:bottom w:w="15" w:type="dxa"/>
              <w:right w:w="15" w:type="dxa"/>
            </w:tcMar>
            <w:hideMark/>
          </w:tcPr>
          <w:p w:rsidR="00316925" w:rsidRDefault="00316925" w:rsidP="00E54F2F">
            <w:pPr>
              <w:pStyle w:val="s16"/>
              <w:spacing w:before="0" w:beforeAutospacing="0" w:after="0" w:afterAutospacing="0"/>
              <w:rPr>
                <w:lang w:eastAsia="en-US"/>
              </w:rPr>
            </w:pPr>
            <w:r w:rsidRPr="00E54F2F">
              <w:rPr>
                <w:lang w:eastAsia="en-US"/>
              </w:rPr>
              <w:t>председатель комиссии,</w:t>
            </w:r>
            <w:r w:rsidR="00E03729" w:rsidRPr="00E54F2F">
              <w:rPr>
                <w:lang w:eastAsia="en-US"/>
              </w:rPr>
              <w:t xml:space="preserve"> </w:t>
            </w:r>
            <w:r w:rsidR="00E54F2F" w:rsidRPr="00E54F2F">
              <w:rPr>
                <w:lang w:eastAsia="en-US"/>
              </w:rPr>
              <w:t>исполняющий обязанности</w:t>
            </w:r>
            <w:r w:rsidRPr="00E54F2F">
              <w:rPr>
                <w:lang w:eastAsia="en-US"/>
              </w:rPr>
              <w:t xml:space="preserve"> заместител</w:t>
            </w:r>
            <w:r w:rsidR="00E03729" w:rsidRPr="00E54F2F">
              <w:rPr>
                <w:lang w:eastAsia="en-US"/>
              </w:rPr>
              <w:t>я</w:t>
            </w:r>
            <w:r w:rsidRPr="00E54F2F">
              <w:rPr>
                <w:lang w:eastAsia="en-US"/>
              </w:rPr>
              <w:t xml:space="preserve"> главы администрации по экономическим вопросам администрации Новосергиевск</w:t>
            </w:r>
            <w:r w:rsidR="00E54F2F" w:rsidRPr="00E54F2F">
              <w:rPr>
                <w:lang w:eastAsia="en-US"/>
              </w:rPr>
              <w:t>ого района Оренбургской области</w:t>
            </w:r>
          </w:p>
          <w:p w:rsidR="00E54F2F" w:rsidRPr="00E54F2F" w:rsidRDefault="00E54F2F" w:rsidP="00E54F2F">
            <w:pPr>
              <w:pStyle w:val="s16"/>
              <w:spacing w:before="0" w:beforeAutospacing="0" w:after="0" w:afterAutospacing="0"/>
              <w:rPr>
                <w:lang w:eastAsia="en-US"/>
              </w:rPr>
            </w:pPr>
          </w:p>
        </w:tc>
      </w:tr>
      <w:tr w:rsidR="00316925" w:rsidRPr="00E54F2F" w:rsidTr="00E54F2F">
        <w:tc>
          <w:tcPr>
            <w:tcW w:w="2709" w:type="dxa"/>
            <w:tcMar>
              <w:top w:w="15" w:type="dxa"/>
              <w:left w:w="15" w:type="dxa"/>
              <w:bottom w:w="15" w:type="dxa"/>
              <w:right w:w="15" w:type="dxa"/>
            </w:tcMar>
            <w:hideMark/>
          </w:tcPr>
          <w:p w:rsidR="00316925" w:rsidRPr="00E54F2F" w:rsidRDefault="00316925" w:rsidP="00E54F2F">
            <w:pPr>
              <w:pStyle w:val="s16"/>
              <w:spacing w:before="0" w:beforeAutospacing="0" w:after="0" w:afterAutospacing="0"/>
              <w:rPr>
                <w:lang w:eastAsia="en-US"/>
              </w:rPr>
            </w:pPr>
            <w:r w:rsidRPr="00E54F2F">
              <w:rPr>
                <w:lang w:eastAsia="en-US"/>
              </w:rPr>
              <w:t xml:space="preserve">Попова </w:t>
            </w:r>
            <w:r w:rsidRPr="00E54F2F">
              <w:rPr>
                <w:lang w:eastAsia="en-US"/>
              </w:rPr>
              <w:br/>
              <w:t>Людмила Ивановна</w:t>
            </w:r>
          </w:p>
        </w:tc>
        <w:tc>
          <w:tcPr>
            <w:tcW w:w="474" w:type="dxa"/>
            <w:tcMar>
              <w:top w:w="15" w:type="dxa"/>
              <w:left w:w="15" w:type="dxa"/>
              <w:bottom w:w="15" w:type="dxa"/>
              <w:right w:w="15" w:type="dxa"/>
            </w:tcMar>
            <w:hideMark/>
          </w:tcPr>
          <w:p w:rsidR="00316925" w:rsidRPr="00E54F2F" w:rsidRDefault="00316925" w:rsidP="00E54F2F">
            <w:pPr>
              <w:pStyle w:val="s16"/>
              <w:spacing w:before="0" w:beforeAutospacing="0" w:after="0" w:afterAutospacing="0"/>
              <w:rPr>
                <w:lang w:eastAsia="en-US"/>
              </w:rPr>
            </w:pPr>
            <w:r w:rsidRPr="00E54F2F">
              <w:rPr>
                <w:lang w:eastAsia="en-US"/>
              </w:rPr>
              <w:t>-</w:t>
            </w:r>
          </w:p>
        </w:tc>
        <w:tc>
          <w:tcPr>
            <w:tcW w:w="6330" w:type="dxa"/>
            <w:tcMar>
              <w:top w:w="15" w:type="dxa"/>
              <w:left w:w="15" w:type="dxa"/>
              <w:bottom w:w="15" w:type="dxa"/>
              <w:right w:w="15" w:type="dxa"/>
            </w:tcMar>
            <w:hideMark/>
          </w:tcPr>
          <w:p w:rsidR="00316925" w:rsidRDefault="00316925" w:rsidP="00E54F2F">
            <w:pPr>
              <w:pStyle w:val="s16"/>
              <w:spacing w:before="0" w:beforeAutospacing="0" w:after="0" w:afterAutospacing="0"/>
              <w:rPr>
                <w:lang w:eastAsia="en-US"/>
              </w:rPr>
            </w:pPr>
            <w:r w:rsidRPr="00E54F2F">
              <w:rPr>
                <w:lang w:eastAsia="en-US"/>
              </w:rPr>
              <w:t>заместитель председателя комиссии,</w:t>
            </w:r>
            <w:r w:rsidR="00E54F2F" w:rsidRPr="00E54F2F">
              <w:rPr>
                <w:lang w:eastAsia="en-US"/>
              </w:rPr>
              <w:t xml:space="preserve"> исполняющий обязанности</w:t>
            </w:r>
            <w:r w:rsidR="00E03729" w:rsidRPr="00E54F2F">
              <w:rPr>
                <w:lang w:eastAsia="en-US"/>
              </w:rPr>
              <w:t xml:space="preserve"> замес</w:t>
            </w:r>
            <w:r w:rsidR="00E54F2F" w:rsidRPr="00E54F2F">
              <w:rPr>
                <w:lang w:eastAsia="en-US"/>
              </w:rPr>
              <w:t>т</w:t>
            </w:r>
            <w:r w:rsidR="00E03729" w:rsidRPr="00E54F2F">
              <w:rPr>
                <w:lang w:eastAsia="en-US"/>
              </w:rPr>
              <w:t xml:space="preserve">ителя главы администрации - </w:t>
            </w:r>
            <w:r w:rsidRPr="00E54F2F">
              <w:rPr>
                <w:lang w:eastAsia="en-US"/>
              </w:rPr>
              <w:t xml:space="preserve"> начальник финансового отдела админи</w:t>
            </w:r>
            <w:r w:rsidR="00E54F2F" w:rsidRPr="00E54F2F">
              <w:rPr>
                <w:lang w:eastAsia="en-US"/>
              </w:rPr>
              <w:t>страции Новосергиевского района</w:t>
            </w:r>
          </w:p>
          <w:p w:rsidR="00E54F2F" w:rsidRPr="00E54F2F" w:rsidRDefault="00E54F2F" w:rsidP="00E54F2F">
            <w:pPr>
              <w:pStyle w:val="s16"/>
              <w:spacing w:before="0" w:beforeAutospacing="0" w:after="0" w:afterAutospacing="0"/>
              <w:rPr>
                <w:lang w:eastAsia="en-US"/>
              </w:rPr>
            </w:pPr>
          </w:p>
        </w:tc>
      </w:tr>
      <w:tr w:rsidR="00316925" w:rsidRPr="00E54F2F" w:rsidTr="00E54F2F">
        <w:tc>
          <w:tcPr>
            <w:tcW w:w="2709" w:type="dxa"/>
            <w:tcMar>
              <w:top w:w="15" w:type="dxa"/>
              <w:left w:w="15" w:type="dxa"/>
              <w:bottom w:w="15" w:type="dxa"/>
              <w:right w:w="15" w:type="dxa"/>
            </w:tcMar>
            <w:hideMark/>
          </w:tcPr>
          <w:p w:rsidR="00316925" w:rsidRPr="00E54F2F" w:rsidRDefault="00316925" w:rsidP="00E54F2F">
            <w:pPr>
              <w:pStyle w:val="s16"/>
              <w:spacing w:before="0" w:beforeAutospacing="0" w:after="0" w:afterAutospacing="0"/>
              <w:rPr>
                <w:lang w:eastAsia="en-US"/>
              </w:rPr>
            </w:pPr>
            <w:r w:rsidRPr="00E54F2F">
              <w:rPr>
                <w:lang w:eastAsia="en-US"/>
              </w:rPr>
              <w:t>Козырь</w:t>
            </w:r>
            <w:r w:rsidRPr="00E54F2F">
              <w:rPr>
                <w:lang w:eastAsia="en-US"/>
              </w:rPr>
              <w:br/>
              <w:t xml:space="preserve">Елена Васильевна </w:t>
            </w:r>
          </w:p>
        </w:tc>
        <w:tc>
          <w:tcPr>
            <w:tcW w:w="474" w:type="dxa"/>
            <w:tcMar>
              <w:top w:w="15" w:type="dxa"/>
              <w:left w:w="15" w:type="dxa"/>
              <w:bottom w:w="15" w:type="dxa"/>
              <w:right w:w="15" w:type="dxa"/>
            </w:tcMar>
            <w:hideMark/>
          </w:tcPr>
          <w:p w:rsidR="00316925" w:rsidRPr="00E54F2F" w:rsidRDefault="00316925" w:rsidP="00E54F2F">
            <w:pPr>
              <w:pStyle w:val="s16"/>
              <w:spacing w:before="0" w:beforeAutospacing="0" w:after="0" w:afterAutospacing="0"/>
              <w:rPr>
                <w:lang w:eastAsia="en-US"/>
              </w:rPr>
            </w:pPr>
            <w:r w:rsidRPr="00E54F2F">
              <w:rPr>
                <w:lang w:eastAsia="en-US"/>
              </w:rPr>
              <w:t>-</w:t>
            </w:r>
          </w:p>
        </w:tc>
        <w:tc>
          <w:tcPr>
            <w:tcW w:w="6330" w:type="dxa"/>
            <w:tcMar>
              <w:top w:w="15" w:type="dxa"/>
              <w:left w:w="15" w:type="dxa"/>
              <w:bottom w:w="15" w:type="dxa"/>
              <w:right w:w="15" w:type="dxa"/>
            </w:tcMar>
            <w:hideMark/>
          </w:tcPr>
          <w:p w:rsidR="00316925" w:rsidRDefault="00316925" w:rsidP="00E54F2F">
            <w:pPr>
              <w:pStyle w:val="s16"/>
              <w:spacing w:before="0" w:beforeAutospacing="0" w:after="0" w:afterAutospacing="0"/>
              <w:rPr>
                <w:lang w:eastAsia="en-US"/>
              </w:rPr>
            </w:pPr>
            <w:r w:rsidRPr="00E54F2F">
              <w:rPr>
                <w:lang w:eastAsia="en-US"/>
              </w:rPr>
              <w:t xml:space="preserve">ведущий специалист </w:t>
            </w:r>
            <w:proofErr w:type="gramStart"/>
            <w:r w:rsidRPr="00E54F2F">
              <w:rPr>
                <w:lang w:eastAsia="en-US"/>
              </w:rPr>
              <w:t>по земельно</w:t>
            </w:r>
            <w:proofErr w:type="gramEnd"/>
            <w:r w:rsidRPr="00E54F2F">
              <w:rPr>
                <w:lang w:eastAsia="en-US"/>
              </w:rPr>
              <w:t xml:space="preserve"> - имущественным отношениям администрации Новосергиевского района Оренбургс</w:t>
            </w:r>
            <w:r w:rsidR="00E54F2F" w:rsidRPr="00E54F2F">
              <w:rPr>
                <w:lang w:eastAsia="en-US"/>
              </w:rPr>
              <w:t>кой области, секретарь комиссии</w:t>
            </w:r>
          </w:p>
          <w:p w:rsidR="00E54F2F" w:rsidRPr="00E54F2F" w:rsidRDefault="00E54F2F" w:rsidP="00E54F2F">
            <w:pPr>
              <w:pStyle w:val="s16"/>
              <w:spacing w:before="0" w:beforeAutospacing="0" w:after="0" w:afterAutospacing="0"/>
              <w:rPr>
                <w:lang w:eastAsia="en-US"/>
              </w:rPr>
            </w:pPr>
          </w:p>
        </w:tc>
      </w:tr>
      <w:tr w:rsidR="00316925" w:rsidRPr="00E54F2F" w:rsidTr="00E54F2F">
        <w:tc>
          <w:tcPr>
            <w:tcW w:w="9513" w:type="dxa"/>
            <w:gridSpan w:val="3"/>
            <w:tcMar>
              <w:top w:w="15" w:type="dxa"/>
              <w:left w:w="15" w:type="dxa"/>
              <w:bottom w:w="15" w:type="dxa"/>
              <w:right w:w="15" w:type="dxa"/>
            </w:tcMar>
          </w:tcPr>
          <w:p w:rsidR="00316925" w:rsidRPr="00E54F2F" w:rsidRDefault="00316925" w:rsidP="00E54F2F">
            <w:pPr>
              <w:pStyle w:val="s3"/>
              <w:spacing w:before="0" w:beforeAutospacing="0" w:after="0" w:afterAutospacing="0"/>
              <w:jc w:val="center"/>
              <w:rPr>
                <w:lang w:eastAsia="en-US"/>
              </w:rPr>
            </w:pPr>
          </w:p>
          <w:p w:rsidR="00316925" w:rsidRPr="00E54F2F" w:rsidRDefault="00316925" w:rsidP="00E54F2F">
            <w:pPr>
              <w:pStyle w:val="s3"/>
              <w:spacing w:before="0" w:beforeAutospacing="0" w:after="0" w:afterAutospacing="0"/>
              <w:jc w:val="center"/>
              <w:rPr>
                <w:b/>
                <w:lang w:eastAsia="en-US"/>
              </w:rPr>
            </w:pPr>
            <w:r w:rsidRPr="00E54F2F">
              <w:rPr>
                <w:b/>
                <w:lang w:eastAsia="en-US"/>
              </w:rPr>
              <w:t>Члены комиссии:</w:t>
            </w:r>
          </w:p>
          <w:p w:rsidR="00E54F2F" w:rsidRPr="00E54F2F" w:rsidRDefault="00E54F2F" w:rsidP="00E54F2F">
            <w:pPr>
              <w:pStyle w:val="s3"/>
              <w:spacing w:before="0" w:beforeAutospacing="0" w:after="0" w:afterAutospacing="0"/>
              <w:jc w:val="center"/>
              <w:rPr>
                <w:lang w:eastAsia="en-US"/>
              </w:rPr>
            </w:pPr>
          </w:p>
          <w:tbl>
            <w:tblPr>
              <w:tblW w:w="10305" w:type="dxa"/>
              <w:tblLayout w:type="fixed"/>
              <w:tblLook w:val="04A0" w:firstRow="1" w:lastRow="0" w:firstColumn="1" w:lastColumn="0" w:noHBand="0" w:noVBand="1"/>
            </w:tblPr>
            <w:tblGrid>
              <w:gridCol w:w="3165"/>
              <w:gridCol w:w="525"/>
              <w:gridCol w:w="6615"/>
            </w:tblGrid>
            <w:tr w:rsidR="00E03729" w:rsidRPr="00E54F2F" w:rsidTr="00E54F2F">
              <w:tc>
                <w:tcPr>
                  <w:tcW w:w="3165" w:type="dxa"/>
                  <w:tcMar>
                    <w:top w:w="15" w:type="dxa"/>
                    <w:left w:w="15" w:type="dxa"/>
                    <w:bottom w:w="15" w:type="dxa"/>
                    <w:right w:w="15" w:type="dxa"/>
                  </w:tcMar>
                  <w:hideMark/>
                </w:tcPr>
                <w:p w:rsidR="00E03729" w:rsidRPr="00E54F2F" w:rsidRDefault="00E03729" w:rsidP="00E54F2F">
                  <w:pPr>
                    <w:pStyle w:val="s16"/>
                    <w:spacing w:before="0" w:beforeAutospacing="0" w:after="0" w:afterAutospacing="0"/>
                    <w:rPr>
                      <w:lang w:eastAsia="en-US"/>
                    </w:rPr>
                  </w:pPr>
                </w:p>
              </w:tc>
              <w:tc>
                <w:tcPr>
                  <w:tcW w:w="525" w:type="dxa"/>
                  <w:tcMar>
                    <w:top w:w="15" w:type="dxa"/>
                    <w:left w:w="15" w:type="dxa"/>
                    <w:bottom w:w="15" w:type="dxa"/>
                    <w:right w:w="15" w:type="dxa"/>
                  </w:tcMar>
                  <w:hideMark/>
                </w:tcPr>
                <w:p w:rsidR="00E03729" w:rsidRPr="00E54F2F" w:rsidRDefault="00E03729" w:rsidP="00E54F2F">
                  <w:pPr>
                    <w:pStyle w:val="s16"/>
                    <w:spacing w:before="0" w:beforeAutospacing="0" w:after="0" w:afterAutospacing="0"/>
                    <w:rPr>
                      <w:lang w:eastAsia="en-US"/>
                    </w:rPr>
                  </w:pPr>
                </w:p>
              </w:tc>
              <w:tc>
                <w:tcPr>
                  <w:tcW w:w="6615" w:type="dxa"/>
                  <w:tcMar>
                    <w:top w:w="15" w:type="dxa"/>
                    <w:left w:w="15" w:type="dxa"/>
                    <w:bottom w:w="15" w:type="dxa"/>
                    <w:right w:w="15" w:type="dxa"/>
                  </w:tcMar>
                  <w:hideMark/>
                </w:tcPr>
                <w:p w:rsidR="00E03729" w:rsidRPr="00E54F2F" w:rsidRDefault="00E03729" w:rsidP="00E54F2F">
                  <w:pPr>
                    <w:pStyle w:val="s16"/>
                    <w:spacing w:before="0" w:beforeAutospacing="0" w:after="0" w:afterAutospacing="0"/>
                    <w:rPr>
                      <w:lang w:eastAsia="en-US"/>
                    </w:rPr>
                  </w:pPr>
                </w:p>
              </w:tc>
            </w:tr>
          </w:tbl>
          <w:p w:rsidR="00E03729" w:rsidRPr="00E54F2F" w:rsidRDefault="00E03729" w:rsidP="00E54F2F">
            <w:pPr>
              <w:pStyle w:val="s3"/>
              <w:spacing w:before="0" w:beforeAutospacing="0" w:after="0" w:afterAutospacing="0"/>
              <w:jc w:val="center"/>
              <w:rPr>
                <w:lang w:eastAsia="en-US"/>
              </w:rPr>
            </w:pPr>
          </w:p>
        </w:tc>
      </w:tr>
      <w:tr w:rsidR="00316925" w:rsidRPr="00E54F2F" w:rsidTr="00E54F2F">
        <w:tc>
          <w:tcPr>
            <w:tcW w:w="2709" w:type="dxa"/>
            <w:tcMar>
              <w:top w:w="15" w:type="dxa"/>
              <w:left w:w="15" w:type="dxa"/>
              <w:bottom w:w="15" w:type="dxa"/>
              <w:right w:w="15" w:type="dxa"/>
            </w:tcMar>
          </w:tcPr>
          <w:p w:rsidR="00316925" w:rsidRPr="00E54F2F" w:rsidRDefault="00E54F2F" w:rsidP="00E54F2F">
            <w:pPr>
              <w:pStyle w:val="s16"/>
              <w:spacing w:before="0" w:beforeAutospacing="0" w:after="0" w:afterAutospacing="0"/>
              <w:rPr>
                <w:lang w:eastAsia="en-US"/>
              </w:rPr>
            </w:pPr>
            <w:r w:rsidRPr="00E54F2F">
              <w:rPr>
                <w:lang w:eastAsia="en-US"/>
              </w:rPr>
              <w:t>Бурцева</w:t>
            </w:r>
          </w:p>
          <w:p w:rsidR="00E54F2F" w:rsidRDefault="00E54F2F" w:rsidP="00E54F2F">
            <w:pPr>
              <w:pStyle w:val="s16"/>
              <w:spacing w:before="0" w:beforeAutospacing="0" w:after="0" w:afterAutospacing="0"/>
              <w:rPr>
                <w:lang w:eastAsia="en-US"/>
              </w:rPr>
            </w:pPr>
            <w:r w:rsidRPr="00E54F2F">
              <w:rPr>
                <w:lang w:eastAsia="en-US"/>
              </w:rPr>
              <w:t>Ирина Александровна</w:t>
            </w:r>
          </w:p>
          <w:p w:rsidR="00E54F2F" w:rsidRPr="00E54F2F" w:rsidRDefault="00E54F2F" w:rsidP="00E54F2F">
            <w:pPr>
              <w:pStyle w:val="s16"/>
              <w:spacing w:before="0" w:beforeAutospacing="0" w:after="0" w:afterAutospacing="0"/>
              <w:rPr>
                <w:lang w:eastAsia="en-US"/>
              </w:rPr>
            </w:pPr>
          </w:p>
        </w:tc>
        <w:tc>
          <w:tcPr>
            <w:tcW w:w="474" w:type="dxa"/>
            <w:tcMar>
              <w:top w:w="15" w:type="dxa"/>
              <w:left w:w="15" w:type="dxa"/>
              <w:bottom w:w="15" w:type="dxa"/>
              <w:right w:w="15" w:type="dxa"/>
            </w:tcMar>
          </w:tcPr>
          <w:p w:rsidR="00316925" w:rsidRPr="00E54F2F" w:rsidRDefault="00E54F2F" w:rsidP="00E54F2F">
            <w:pPr>
              <w:pStyle w:val="s16"/>
              <w:spacing w:before="0" w:beforeAutospacing="0" w:after="0" w:afterAutospacing="0"/>
              <w:rPr>
                <w:lang w:eastAsia="en-US"/>
              </w:rPr>
            </w:pPr>
            <w:r w:rsidRPr="00E54F2F">
              <w:rPr>
                <w:lang w:eastAsia="en-US"/>
              </w:rPr>
              <w:t>-</w:t>
            </w:r>
          </w:p>
        </w:tc>
        <w:tc>
          <w:tcPr>
            <w:tcW w:w="6330" w:type="dxa"/>
            <w:tcMar>
              <w:top w:w="15" w:type="dxa"/>
              <w:left w:w="15" w:type="dxa"/>
              <w:bottom w:w="15" w:type="dxa"/>
              <w:right w:w="15" w:type="dxa"/>
            </w:tcMar>
          </w:tcPr>
          <w:p w:rsidR="00316925" w:rsidRPr="00E54F2F" w:rsidRDefault="00E54F2F" w:rsidP="00E54F2F">
            <w:pPr>
              <w:pStyle w:val="s16"/>
              <w:spacing w:before="0" w:beforeAutospacing="0" w:after="0" w:afterAutospacing="0"/>
              <w:rPr>
                <w:lang w:eastAsia="en-US"/>
              </w:rPr>
            </w:pPr>
            <w:r w:rsidRPr="00E54F2F">
              <w:rPr>
                <w:lang w:eastAsia="en-US"/>
              </w:rPr>
              <w:t>ведущий специалист по правовым вопросам</w:t>
            </w:r>
          </w:p>
        </w:tc>
      </w:tr>
      <w:tr w:rsidR="00E54F2F" w:rsidRPr="00E54F2F" w:rsidTr="00E54F2F">
        <w:tc>
          <w:tcPr>
            <w:tcW w:w="2709"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lang w:eastAsia="en-US"/>
              </w:rPr>
              <w:t xml:space="preserve">Гайсина </w:t>
            </w:r>
          </w:p>
          <w:p w:rsidR="00E54F2F" w:rsidRPr="00E54F2F" w:rsidRDefault="00E54F2F" w:rsidP="00E54F2F">
            <w:pPr>
              <w:pStyle w:val="s16"/>
              <w:spacing w:before="0" w:beforeAutospacing="0" w:after="0" w:afterAutospacing="0"/>
              <w:rPr>
                <w:lang w:eastAsia="en-US"/>
              </w:rPr>
            </w:pPr>
            <w:r w:rsidRPr="00E54F2F">
              <w:rPr>
                <w:lang w:eastAsia="en-US"/>
              </w:rPr>
              <w:t xml:space="preserve">Лидия </w:t>
            </w:r>
            <w:proofErr w:type="spellStart"/>
            <w:r w:rsidRPr="00E54F2F">
              <w:rPr>
                <w:lang w:eastAsia="en-US"/>
              </w:rPr>
              <w:t>Идиатовна</w:t>
            </w:r>
            <w:proofErr w:type="spellEnd"/>
          </w:p>
        </w:tc>
        <w:tc>
          <w:tcPr>
            <w:tcW w:w="474"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lang w:eastAsia="en-US"/>
              </w:rPr>
              <w:t>-</w:t>
            </w:r>
          </w:p>
        </w:tc>
        <w:tc>
          <w:tcPr>
            <w:tcW w:w="6330"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lang w:eastAsia="en-US"/>
              </w:rPr>
              <w:t>ведущий специалист</w:t>
            </w:r>
            <w:r w:rsidR="0041244D">
              <w:rPr>
                <w:lang w:eastAsia="en-US"/>
              </w:rPr>
              <w:t xml:space="preserve">-экономист </w:t>
            </w:r>
            <w:r w:rsidRPr="00E54F2F">
              <w:rPr>
                <w:lang w:eastAsia="en-US"/>
              </w:rPr>
              <w:t>по имуществ</w:t>
            </w:r>
            <w:r w:rsidR="0041244D">
              <w:rPr>
                <w:lang w:eastAsia="en-US"/>
              </w:rPr>
              <w:t>у</w:t>
            </w:r>
            <w:r w:rsidRPr="00E54F2F">
              <w:rPr>
                <w:lang w:eastAsia="en-US"/>
              </w:rPr>
              <w:t xml:space="preserve"> администрации Новосергиевского района Оренбургской области</w:t>
            </w:r>
          </w:p>
          <w:p w:rsidR="00E54F2F" w:rsidRPr="00E54F2F" w:rsidRDefault="00E54F2F" w:rsidP="00E54F2F">
            <w:pPr>
              <w:pStyle w:val="s16"/>
              <w:spacing w:before="0" w:beforeAutospacing="0" w:after="0" w:afterAutospacing="0"/>
              <w:rPr>
                <w:lang w:eastAsia="en-US"/>
              </w:rPr>
            </w:pPr>
          </w:p>
        </w:tc>
      </w:tr>
      <w:tr w:rsidR="00E54F2F" w:rsidRPr="00E54F2F" w:rsidTr="00E54F2F">
        <w:tc>
          <w:tcPr>
            <w:tcW w:w="2709"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lang w:eastAsia="en-US"/>
              </w:rPr>
              <w:t>Евстратова</w:t>
            </w:r>
            <w:r w:rsidRPr="00E54F2F">
              <w:rPr>
                <w:lang w:eastAsia="en-US"/>
              </w:rPr>
              <w:br/>
              <w:t xml:space="preserve">Татьяна Геннадьевна </w:t>
            </w:r>
          </w:p>
        </w:tc>
        <w:tc>
          <w:tcPr>
            <w:tcW w:w="474"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lang w:eastAsia="en-US"/>
              </w:rPr>
              <w:t>-</w:t>
            </w:r>
          </w:p>
        </w:tc>
        <w:tc>
          <w:tcPr>
            <w:tcW w:w="6330"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lang w:eastAsia="en-US"/>
              </w:rPr>
              <w:t>начальник юридического отдела  администрации Новосергиевского района Оренбургской области</w:t>
            </w:r>
          </w:p>
          <w:p w:rsidR="00E54F2F" w:rsidRPr="00E54F2F" w:rsidRDefault="00E54F2F" w:rsidP="00E54F2F">
            <w:pPr>
              <w:pStyle w:val="s16"/>
              <w:spacing w:before="0" w:beforeAutospacing="0" w:after="0" w:afterAutospacing="0"/>
              <w:rPr>
                <w:lang w:eastAsia="en-US"/>
              </w:rPr>
            </w:pPr>
          </w:p>
        </w:tc>
      </w:tr>
      <w:tr w:rsidR="00E54F2F" w:rsidRPr="00E54F2F" w:rsidTr="00E54F2F">
        <w:tc>
          <w:tcPr>
            <w:tcW w:w="2709"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proofErr w:type="spellStart"/>
            <w:r w:rsidRPr="00E54F2F">
              <w:rPr>
                <w:lang w:eastAsia="en-US"/>
              </w:rPr>
              <w:t>Насакин</w:t>
            </w:r>
            <w:proofErr w:type="spellEnd"/>
            <w:r w:rsidRPr="00E54F2F">
              <w:rPr>
                <w:lang w:eastAsia="en-US"/>
              </w:rPr>
              <w:t xml:space="preserve"> </w:t>
            </w:r>
          </w:p>
          <w:p w:rsidR="00E54F2F" w:rsidRPr="00E54F2F" w:rsidRDefault="00E54F2F" w:rsidP="00E54F2F">
            <w:pPr>
              <w:pStyle w:val="s16"/>
              <w:spacing w:before="0" w:beforeAutospacing="0" w:after="0" w:afterAutospacing="0"/>
              <w:rPr>
                <w:lang w:eastAsia="en-US"/>
              </w:rPr>
            </w:pPr>
            <w:r w:rsidRPr="00E54F2F">
              <w:rPr>
                <w:lang w:eastAsia="en-US"/>
              </w:rPr>
              <w:t>Дмитрий Борисович</w:t>
            </w:r>
          </w:p>
        </w:tc>
        <w:tc>
          <w:tcPr>
            <w:tcW w:w="474"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lang w:eastAsia="en-US"/>
              </w:rPr>
              <w:t>-</w:t>
            </w:r>
          </w:p>
        </w:tc>
        <w:tc>
          <w:tcPr>
            <w:tcW w:w="6330" w:type="dxa"/>
            <w:tcMar>
              <w:top w:w="15" w:type="dxa"/>
              <w:left w:w="15" w:type="dxa"/>
              <w:bottom w:w="15" w:type="dxa"/>
              <w:right w:w="15" w:type="dxa"/>
            </w:tcMar>
          </w:tcPr>
          <w:p w:rsidR="00E54F2F" w:rsidRPr="00E54F2F" w:rsidRDefault="00E54F2F" w:rsidP="00E54F2F">
            <w:pPr>
              <w:pStyle w:val="s16"/>
              <w:spacing w:before="0" w:beforeAutospacing="0" w:after="0" w:afterAutospacing="0"/>
              <w:rPr>
                <w:shd w:val="clear" w:color="auto" w:fill="F5F5F5"/>
                <w:lang w:eastAsia="en-US"/>
              </w:rPr>
            </w:pPr>
            <w:r w:rsidRPr="00E54F2F">
              <w:rPr>
                <w:shd w:val="clear" w:color="auto" w:fill="F5F5F5"/>
                <w:lang w:eastAsia="en-US"/>
              </w:rPr>
              <w:t>заместитель начальника финансового отдела по доходам и экономическому анализу</w:t>
            </w:r>
          </w:p>
          <w:p w:rsidR="00E54F2F" w:rsidRPr="00E54F2F" w:rsidRDefault="00E54F2F" w:rsidP="00E54F2F">
            <w:pPr>
              <w:pStyle w:val="s16"/>
              <w:spacing w:before="0" w:beforeAutospacing="0" w:after="0" w:afterAutospacing="0"/>
              <w:rPr>
                <w:lang w:eastAsia="en-US"/>
              </w:rPr>
            </w:pPr>
          </w:p>
        </w:tc>
      </w:tr>
      <w:tr w:rsidR="00E54F2F" w:rsidRPr="00E54F2F" w:rsidTr="00E54F2F">
        <w:tc>
          <w:tcPr>
            <w:tcW w:w="2709"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lang w:eastAsia="en-US"/>
              </w:rPr>
              <w:t xml:space="preserve">Пьянкова </w:t>
            </w:r>
          </w:p>
          <w:p w:rsidR="00E54F2F" w:rsidRPr="00E54F2F" w:rsidRDefault="00E54F2F" w:rsidP="00E54F2F">
            <w:pPr>
              <w:pStyle w:val="s16"/>
              <w:spacing w:before="0" w:beforeAutospacing="0" w:after="0" w:afterAutospacing="0"/>
              <w:rPr>
                <w:lang w:eastAsia="en-US"/>
              </w:rPr>
            </w:pPr>
            <w:r w:rsidRPr="00E54F2F">
              <w:rPr>
                <w:lang w:eastAsia="en-US"/>
              </w:rPr>
              <w:t>Мария Алексеевна</w:t>
            </w:r>
          </w:p>
          <w:p w:rsidR="00E54F2F" w:rsidRPr="00E54F2F" w:rsidRDefault="00E54F2F" w:rsidP="00E54F2F">
            <w:pPr>
              <w:pStyle w:val="s16"/>
              <w:spacing w:before="0" w:beforeAutospacing="0" w:after="0" w:afterAutospacing="0"/>
              <w:rPr>
                <w:lang w:eastAsia="en-US"/>
              </w:rPr>
            </w:pPr>
          </w:p>
        </w:tc>
        <w:tc>
          <w:tcPr>
            <w:tcW w:w="474"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lang w:eastAsia="en-US"/>
              </w:rPr>
              <w:t>-</w:t>
            </w:r>
          </w:p>
        </w:tc>
        <w:tc>
          <w:tcPr>
            <w:tcW w:w="6330"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t>ведущий специалист по обеспечению жильем</w:t>
            </w:r>
          </w:p>
        </w:tc>
      </w:tr>
      <w:tr w:rsidR="00E54F2F" w:rsidRPr="00E54F2F" w:rsidTr="00E54F2F">
        <w:tc>
          <w:tcPr>
            <w:tcW w:w="2709"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proofErr w:type="spellStart"/>
            <w:r w:rsidRPr="00E54F2F">
              <w:rPr>
                <w:lang w:eastAsia="en-US"/>
              </w:rPr>
              <w:t>Шаранина</w:t>
            </w:r>
            <w:proofErr w:type="spellEnd"/>
            <w:r w:rsidRPr="00E54F2F">
              <w:rPr>
                <w:lang w:eastAsia="en-US"/>
              </w:rPr>
              <w:t xml:space="preserve"> Ольга Владимировна</w:t>
            </w:r>
          </w:p>
        </w:tc>
        <w:tc>
          <w:tcPr>
            <w:tcW w:w="474"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lang w:eastAsia="en-US"/>
              </w:rPr>
              <w:t>-</w:t>
            </w:r>
          </w:p>
        </w:tc>
        <w:tc>
          <w:tcPr>
            <w:tcW w:w="6330" w:type="dxa"/>
            <w:tcMar>
              <w:top w:w="15" w:type="dxa"/>
              <w:left w:w="15" w:type="dxa"/>
              <w:bottom w:w="15" w:type="dxa"/>
              <w:right w:w="15" w:type="dxa"/>
            </w:tcMar>
          </w:tcPr>
          <w:p w:rsidR="00E54F2F" w:rsidRPr="00E54F2F" w:rsidRDefault="00E54F2F" w:rsidP="00E54F2F">
            <w:pPr>
              <w:pStyle w:val="s16"/>
              <w:spacing w:before="0" w:beforeAutospacing="0" w:after="0" w:afterAutospacing="0"/>
              <w:rPr>
                <w:lang w:eastAsia="en-US"/>
              </w:rPr>
            </w:pPr>
            <w:r w:rsidRPr="00E54F2F">
              <w:rPr>
                <w:shd w:val="clear" w:color="auto" w:fill="F5F5F5"/>
                <w:lang w:eastAsia="en-US"/>
              </w:rPr>
              <w:t xml:space="preserve">главный специалист-главный бухгалтер </w:t>
            </w:r>
            <w:r w:rsidRPr="00E54F2F">
              <w:rPr>
                <w:lang w:eastAsia="en-US"/>
              </w:rPr>
              <w:t>администрации Новосергиевского района Оренбургской области</w:t>
            </w:r>
          </w:p>
        </w:tc>
      </w:tr>
    </w:tbl>
    <w:p w:rsidR="00316925" w:rsidRDefault="00316925" w:rsidP="0031692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p>
    <w:p w:rsidR="00316925" w:rsidRDefault="00316925" w:rsidP="0031692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p>
    <w:sectPr w:rsidR="00316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EE"/>
    <w:rsid w:val="00140C90"/>
    <w:rsid w:val="00316925"/>
    <w:rsid w:val="004061AB"/>
    <w:rsid w:val="0041244D"/>
    <w:rsid w:val="00565D9C"/>
    <w:rsid w:val="00790051"/>
    <w:rsid w:val="008B0036"/>
    <w:rsid w:val="00AD12FD"/>
    <w:rsid w:val="00B90976"/>
    <w:rsid w:val="00CF03F8"/>
    <w:rsid w:val="00E03729"/>
    <w:rsid w:val="00E142EE"/>
    <w:rsid w:val="00E54F2F"/>
    <w:rsid w:val="00E979C3"/>
    <w:rsid w:val="00FE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0036"/>
    <w:rPr>
      <w:color w:val="0000FF" w:themeColor="hyperlink"/>
      <w:u w:val="single"/>
    </w:rPr>
  </w:style>
  <w:style w:type="paragraph" w:styleId="a4">
    <w:name w:val="Normal (Web)"/>
    <w:basedOn w:val="a"/>
    <w:uiPriority w:val="99"/>
    <w:semiHidden/>
    <w:unhideWhenUsed/>
    <w:rsid w:val="008B0036"/>
    <w:rPr>
      <w:rFonts w:ascii="Times New Roman" w:hAnsi="Times New Roman" w:cs="Times New Roman"/>
      <w:sz w:val="24"/>
      <w:szCs w:val="24"/>
    </w:rPr>
  </w:style>
  <w:style w:type="paragraph" w:styleId="2">
    <w:name w:val="Body Text 2"/>
    <w:basedOn w:val="a"/>
    <w:link w:val="20"/>
    <w:uiPriority w:val="99"/>
    <w:semiHidden/>
    <w:unhideWhenUsed/>
    <w:rsid w:val="008B0036"/>
    <w:pPr>
      <w:spacing w:after="120" w:line="480" w:lineRule="auto"/>
    </w:pPr>
  </w:style>
  <w:style w:type="character" w:customStyle="1" w:styleId="20">
    <w:name w:val="Основной текст 2 Знак"/>
    <w:basedOn w:val="a0"/>
    <w:link w:val="2"/>
    <w:uiPriority w:val="99"/>
    <w:semiHidden/>
    <w:rsid w:val="008B0036"/>
    <w:rPr>
      <w:rFonts w:eastAsiaTheme="minorEastAsia"/>
      <w:lang w:eastAsia="ru-RU"/>
    </w:rPr>
  </w:style>
  <w:style w:type="paragraph" w:styleId="a5">
    <w:name w:val="Title"/>
    <w:basedOn w:val="a"/>
    <w:link w:val="a6"/>
    <w:qFormat/>
    <w:rsid w:val="00316925"/>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316925"/>
    <w:rPr>
      <w:rFonts w:ascii="Times New Roman" w:eastAsia="Times New Roman" w:hAnsi="Times New Roman" w:cs="Times New Roman"/>
      <w:b/>
      <w:sz w:val="28"/>
      <w:szCs w:val="20"/>
      <w:lang w:eastAsia="ru-RU"/>
    </w:rPr>
  </w:style>
  <w:style w:type="paragraph" w:customStyle="1" w:styleId="s3">
    <w:name w:val="s_3"/>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4061AB"/>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99"/>
    <w:rsid w:val="004061AB"/>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4061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61A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0036"/>
    <w:rPr>
      <w:color w:val="0000FF" w:themeColor="hyperlink"/>
      <w:u w:val="single"/>
    </w:rPr>
  </w:style>
  <w:style w:type="paragraph" w:styleId="a4">
    <w:name w:val="Normal (Web)"/>
    <w:basedOn w:val="a"/>
    <w:uiPriority w:val="99"/>
    <w:semiHidden/>
    <w:unhideWhenUsed/>
    <w:rsid w:val="008B0036"/>
    <w:rPr>
      <w:rFonts w:ascii="Times New Roman" w:hAnsi="Times New Roman" w:cs="Times New Roman"/>
      <w:sz w:val="24"/>
      <w:szCs w:val="24"/>
    </w:rPr>
  </w:style>
  <w:style w:type="paragraph" w:styleId="2">
    <w:name w:val="Body Text 2"/>
    <w:basedOn w:val="a"/>
    <w:link w:val="20"/>
    <w:uiPriority w:val="99"/>
    <w:semiHidden/>
    <w:unhideWhenUsed/>
    <w:rsid w:val="008B0036"/>
    <w:pPr>
      <w:spacing w:after="120" w:line="480" w:lineRule="auto"/>
    </w:pPr>
  </w:style>
  <w:style w:type="character" w:customStyle="1" w:styleId="20">
    <w:name w:val="Основной текст 2 Знак"/>
    <w:basedOn w:val="a0"/>
    <w:link w:val="2"/>
    <w:uiPriority w:val="99"/>
    <w:semiHidden/>
    <w:rsid w:val="008B0036"/>
    <w:rPr>
      <w:rFonts w:eastAsiaTheme="minorEastAsia"/>
      <w:lang w:eastAsia="ru-RU"/>
    </w:rPr>
  </w:style>
  <w:style w:type="paragraph" w:styleId="a5">
    <w:name w:val="Title"/>
    <w:basedOn w:val="a"/>
    <w:link w:val="a6"/>
    <w:qFormat/>
    <w:rsid w:val="00316925"/>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316925"/>
    <w:rPr>
      <w:rFonts w:ascii="Times New Roman" w:eastAsia="Times New Roman" w:hAnsi="Times New Roman" w:cs="Times New Roman"/>
      <w:b/>
      <w:sz w:val="28"/>
      <w:szCs w:val="20"/>
      <w:lang w:eastAsia="ru-RU"/>
    </w:rPr>
  </w:style>
  <w:style w:type="paragraph" w:customStyle="1" w:styleId="s3">
    <w:name w:val="s_3"/>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692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4061AB"/>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99"/>
    <w:rsid w:val="004061AB"/>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4061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61A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60905">
      <w:bodyDiv w:val="1"/>
      <w:marLeft w:val="0"/>
      <w:marRight w:val="0"/>
      <w:marTop w:val="0"/>
      <w:marBottom w:val="0"/>
      <w:divBdr>
        <w:top w:val="none" w:sz="0" w:space="0" w:color="auto"/>
        <w:left w:val="none" w:sz="0" w:space="0" w:color="auto"/>
        <w:bottom w:val="none" w:sz="0" w:space="0" w:color="auto"/>
        <w:right w:val="none" w:sz="0" w:space="0" w:color="auto"/>
      </w:divBdr>
    </w:div>
    <w:div w:id="1694108661">
      <w:bodyDiv w:val="1"/>
      <w:marLeft w:val="0"/>
      <w:marRight w:val="0"/>
      <w:marTop w:val="0"/>
      <w:marBottom w:val="0"/>
      <w:divBdr>
        <w:top w:val="none" w:sz="0" w:space="0" w:color="auto"/>
        <w:left w:val="none" w:sz="0" w:space="0" w:color="auto"/>
        <w:bottom w:val="none" w:sz="0" w:space="0" w:color="auto"/>
        <w:right w:val="none" w:sz="0" w:space="0" w:color="auto"/>
      </w:divBdr>
    </w:div>
    <w:div w:id="18945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D2D4-BDF5-40AC-9A88-E8B57F6D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Кривошеева И.И.</dc:creator>
  <cp:keywords/>
  <dc:description/>
  <cp:lastModifiedBy>User</cp:lastModifiedBy>
  <cp:revision>16</cp:revision>
  <cp:lastPrinted>2023-11-02T11:15:00Z</cp:lastPrinted>
  <dcterms:created xsi:type="dcterms:W3CDTF">2023-08-29T04:11:00Z</dcterms:created>
  <dcterms:modified xsi:type="dcterms:W3CDTF">2023-11-02T11:15:00Z</dcterms:modified>
</cp:coreProperties>
</file>