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7A" w:rsidRDefault="00881782">
      <w:pPr>
        <w:pStyle w:val="ab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322B7A" w:rsidRDefault="00322B7A">
      <w:pPr>
        <w:widowControl/>
        <w:ind w:firstLine="0"/>
        <w:jc w:val="left"/>
        <w:rPr>
          <w:rFonts w:ascii="Times New Roman" w:hAnsi="Times New Roman"/>
          <w:b/>
          <w:sz w:val="28"/>
        </w:rPr>
      </w:pPr>
    </w:p>
    <w:p w:rsidR="00322B7A" w:rsidRDefault="00881782">
      <w:pPr>
        <w:widowControl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АДМИНИСТРАЦИЯ</w:t>
      </w:r>
    </w:p>
    <w:p w:rsidR="00322B7A" w:rsidRDefault="00322B7A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322B7A" w:rsidRDefault="00881782">
      <w:pPr>
        <w:widowControl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МУНИЦИПАЛЬНОГО ОБРАЗОВАНИЯ</w:t>
      </w:r>
    </w:p>
    <w:p w:rsidR="00322B7A" w:rsidRDefault="00322B7A">
      <w:pPr>
        <w:widowControl/>
        <w:ind w:firstLine="0"/>
        <w:jc w:val="left"/>
        <w:rPr>
          <w:rFonts w:ascii="Times New Roman" w:hAnsi="Times New Roman"/>
          <w:b/>
          <w:sz w:val="28"/>
        </w:rPr>
      </w:pPr>
    </w:p>
    <w:p w:rsidR="00322B7A" w:rsidRDefault="00881782">
      <w:pPr>
        <w:widowControl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НОВОСЕРГИЕВСКИЙ РАЙОН</w:t>
      </w:r>
    </w:p>
    <w:p w:rsidR="00322B7A" w:rsidRDefault="00322B7A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322B7A" w:rsidRDefault="00881782">
      <w:pPr>
        <w:widowControl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ОРЕНБУРГСКОЙ ОБЛАСТИ</w:t>
      </w:r>
    </w:p>
    <w:p w:rsidR="00322B7A" w:rsidRDefault="00322B7A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322B7A" w:rsidRDefault="00881782">
      <w:pPr>
        <w:widowControl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ПОСТАНОВЛЕНИЕ</w:t>
      </w:r>
    </w:p>
    <w:p w:rsidR="00322B7A" w:rsidRDefault="00322B7A">
      <w:pPr>
        <w:widowControl/>
        <w:ind w:firstLine="0"/>
        <w:jc w:val="left"/>
        <w:rPr>
          <w:rFonts w:ascii="Times New Roman" w:hAnsi="Times New Roman"/>
          <w:b/>
          <w:sz w:val="28"/>
        </w:rPr>
      </w:pPr>
    </w:p>
    <w:p w:rsidR="00322B7A" w:rsidRDefault="00881782">
      <w:pPr>
        <w:widowControl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___</w:t>
      </w:r>
      <w:r w:rsidR="006824EE" w:rsidRPr="006824EE">
        <w:rPr>
          <w:rFonts w:ascii="Times New Roman" w:hAnsi="Times New Roman"/>
          <w:b/>
          <w:sz w:val="28"/>
          <w:u w:val="single"/>
        </w:rPr>
        <w:t>19.05.2023</w:t>
      </w:r>
      <w:r>
        <w:rPr>
          <w:rFonts w:ascii="Times New Roman" w:hAnsi="Times New Roman"/>
          <w:b/>
          <w:sz w:val="28"/>
        </w:rPr>
        <w:t xml:space="preserve">__ </w:t>
      </w:r>
      <w:r>
        <w:rPr>
          <w:rFonts w:ascii="Times New Roman" w:hAnsi="Times New Roman"/>
          <w:sz w:val="28"/>
        </w:rPr>
        <w:t>№  _</w:t>
      </w:r>
      <w:r>
        <w:rPr>
          <w:rFonts w:ascii="Times New Roman" w:hAnsi="Times New Roman"/>
          <w:b/>
          <w:sz w:val="28"/>
        </w:rPr>
        <w:t>___</w:t>
      </w:r>
      <w:r w:rsidR="006824EE" w:rsidRPr="006824EE">
        <w:rPr>
          <w:rFonts w:ascii="Times New Roman" w:hAnsi="Times New Roman"/>
          <w:b/>
          <w:sz w:val="28"/>
          <w:u w:val="single"/>
        </w:rPr>
        <w:t>360-п</w:t>
      </w:r>
      <w:r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sz w:val="28"/>
        </w:rPr>
        <w:t>______</w:t>
      </w:r>
    </w:p>
    <w:p w:rsidR="00322B7A" w:rsidRDefault="00881782">
      <w:pPr>
        <w:widowControl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п. Новосергиевка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166370</wp:posOffset>
                </wp:positionV>
                <wp:extent cx="3429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322B7A" w:rsidRDefault="00881782" w:rsidP="006824EE">
      <w:pPr>
        <w:tabs>
          <w:tab w:val="left" w:pos="7518"/>
        </w:tabs>
        <w:ind w:firstLine="0"/>
        <w:mirrorIndents/>
      </w:pPr>
      <w:r>
        <w:t xml:space="preserve">Об утверждении административного регламента </w:t>
      </w:r>
    </w:p>
    <w:p w:rsidR="00322B7A" w:rsidRDefault="00881782" w:rsidP="006824EE">
      <w:pPr>
        <w:tabs>
          <w:tab w:val="left" w:pos="7518"/>
        </w:tabs>
        <w:ind w:firstLine="0"/>
        <w:mirrorIndents/>
        <w:rPr>
          <w:color w:val="FF0000"/>
        </w:rPr>
      </w:pPr>
      <w:r>
        <w:t>предоставлен</w:t>
      </w:r>
      <w:r>
        <w:rPr>
          <w:rFonts w:ascii="Times New Roman" w:hAnsi="Times New Roman"/>
        </w:rPr>
        <w:t xml:space="preserve">ия </w:t>
      </w:r>
      <w:proofErr w:type="gramStart"/>
      <w:r>
        <w:rPr>
          <w:rFonts w:ascii="Times New Roman" w:hAnsi="Times New Roman"/>
        </w:rPr>
        <w:t>муниципальными</w:t>
      </w:r>
      <w:proofErr w:type="gramEnd"/>
      <w:r>
        <w:rPr>
          <w:rFonts w:ascii="Times New Roman" w:hAnsi="Times New Roman"/>
        </w:rPr>
        <w:t xml:space="preserve"> </w:t>
      </w:r>
    </w:p>
    <w:p w:rsidR="00322B7A" w:rsidRDefault="00881782" w:rsidP="006824EE">
      <w:pPr>
        <w:tabs>
          <w:tab w:val="left" w:pos="7518"/>
        </w:tabs>
        <w:ind w:firstLine="0"/>
        <w:mirrorIndents/>
        <w:rPr>
          <w:color w:val="FF0000"/>
        </w:rPr>
      </w:pPr>
      <w:r>
        <w:rPr>
          <w:rFonts w:ascii="Times New Roman" w:hAnsi="Times New Roman"/>
        </w:rPr>
        <w:t xml:space="preserve">образовательными организациями услуги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322B7A" w:rsidRDefault="00881782" w:rsidP="006824EE">
      <w:pPr>
        <w:tabs>
          <w:tab w:val="left" w:pos="7518"/>
        </w:tabs>
        <w:ind w:firstLine="0"/>
        <w:mirrorIndents/>
        <w:rPr>
          <w:color w:val="FF0000"/>
        </w:rPr>
      </w:pPr>
      <w:r>
        <w:rPr>
          <w:rFonts w:ascii="Times New Roman" w:hAnsi="Times New Roman"/>
        </w:rPr>
        <w:t>зачислению в образовательные организации,</w:t>
      </w:r>
    </w:p>
    <w:p w:rsidR="00322B7A" w:rsidRDefault="00881782" w:rsidP="006824EE">
      <w:pPr>
        <w:tabs>
          <w:tab w:val="left" w:pos="7518"/>
        </w:tabs>
        <w:ind w:firstLine="0"/>
        <w:mirrorIndents/>
        <w:rPr>
          <w:color w:val="FF0000"/>
        </w:rPr>
      </w:pPr>
      <w:r>
        <w:rPr>
          <w:rFonts w:ascii="Times New Roman" w:hAnsi="Times New Roman"/>
        </w:rPr>
        <w:t>реализующие основную образовательную</w:t>
      </w:r>
    </w:p>
    <w:p w:rsidR="00322B7A" w:rsidRDefault="00881782" w:rsidP="006824EE">
      <w:pPr>
        <w:tabs>
          <w:tab w:val="left" w:pos="7518"/>
        </w:tabs>
        <w:ind w:firstLine="0"/>
        <w:mirrorIndents/>
        <w:rPr>
          <w:color w:val="FF0000"/>
        </w:rPr>
      </w:pPr>
      <w:r>
        <w:rPr>
          <w:rFonts w:ascii="Times New Roman" w:hAnsi="Times New Roman"/>
        </w:rPr>
        <w:t xml:space="preserve">программу дошкольного образования </w:t>
      </w:r>
    </w:p>
    <w:p w:rsidR="00322B7A" w:rsidRDefault="00881782" w:rsidP="006824EE">
      <w:pPr>
        <w:tabs>
          <w:tab w:val="left" w:pos="7518"/>
        </w:tabs>
        <w:ind w:firstLine="0"/>
        <w:mirrorIndents/>
        <w:rPr>
          <w:color w:val="FF0000"/>
        </w:rPr>
      </w:pPr>
      <w:r>
        <w:rPr>
          <w:rFonts w:ascii="Times New Roman" w:hAnsi="Times New Roman"/>
        </w:rPr>
        <w:t>(детские сады)</w:t>
      </w:r>
      <w:r>
        <w:t xml:space="preserve"> </w:t>
      </w:r>
    </w:p>
    <w:p w:rsidR="00322B7A" w:rsidRDefault="00322B7A">
      <w:pPr>
        <w:ind w:firstLine="567"/>
      </w:pPr>
    </w:p>
    <w:p w:rsidR="00322B7A" w:rsidRDefault="00881782" w:rsidP="006824EE">
      <w:pPr>
        <w:ind w:firstLine="709"/>
      </w:pPr>
      <w:r>
        <w:t xml:space="preserve">В </w:t>
      </w:r>
      <w:r>
        <w:t xml:space="preserve">соответствие с Федеральным законом «Об организации предоставления государственных и муниципальных </w:t>
      </w:r>
      <w:r w:rsidR="006824EE">
        <w:t>услуг» от 27.07.2010 № 210-ФЗ, п</w:t>
      </w:r>
      <w:r>
        <w:t xml:space="preserve">ротоколом № - 2 </w:t>
      </w:r>
      <w:proofErr w:type="spellStart"/>
      <w:proofErr w:type="gramStart"/>
      <w:r>
        <w:t>пр</w:t>
      </w:r>
      <w:proofErr w:type="spellEnd"/>
      <w:proofErr w:type="gramEnd"/>
      <w:r>
        <w:t xml:space="preserve"> заседания комиссии по цифровому развитию и использованию информационных технологий в Оренбургской области о</w:t>
      </w:r>
      <w:r>
        <w:t>т 21.03.2023:</w:t>
      </w:r>
    </w:p>
    <w:p w:rsidR="00322B7A" w:rsidRDefault="00881782" w:rsidP="006824EE">
      <w:pPr>
        <w:ind w:firstLine="709"/>
        <w:rPr>
          <w:rFonts w:ascii="Times New Roman" w:hAnsi="Times New Roman"/>
        </w:rPr>
      </w:pPr>
      <w:r>
        <w:t>1. Утвердить административный регламент предоставлен</w:t>
      </w:r>
      <w:r>
        <w:rPr>
          <w:rFonts w:ascii="Times New Roman" w:hAnsi="Times New Roman"/>
        </w:rPr>
        <w:t>ия муниципальными образовательными организациями услуги по зачислению в образовательные организации, реализующие основную образовательную программу дошкольного образования (детские сады)</w:t>
      </w:r>
      <w:r>
        <w:t xml:space="preserve"> со</w:t>
      </w:r>
      <w:r>
        <w:t>гласно приложению  к настоящему постановлению.</w:t>
      </w:r>
    </w:p>
    <w:p w:rsidR="00322B7A" w:rsidRDefault="00881782" w:rsidP="006824EE">
      <w:pPr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района по экономическим вопросам Кривошееву И.И.</w:t>
      </w:r>
    </w:p>
    <w:p w:rsidR="00322B7A" w:rsidRDefault="00881782" w:rsidP="006824EE">
      <w:pPr>
        <w:ind w:firstLine="709"/>
        <w:rPr>
          <w:color w:val="FF0000"/>
          <w:sz w:val="28"/>
        </w:rPr>
      </w:pPr>
      <w:r>
        <w:t xml:space="preserve">4. Настоящее </w:t>
      </w:r>
      <w:r>
        <w:rPr>
          <w:rFonts w:ascii="Times New Roman" w:hAnsi="Times New Roman"/>
        </w:rPr>
        <w:t xml:space="preserve">постановление вступает в силу со дня его подписания и </w:t>
      </w:r>
      <w:r>
        <w:rPr>
          <w:rFonts w:ascii="Times New Roman" w:hAnsi="Times New Roman"/>
        </w:rPr>
        <w:t>подлежит опубликованию на официальном сайте администрации Новосергиевского района.</w:t>
      </w:r>
    </w:p>
    <w:p w:rsidR="00322B7A" w:rsidRDefault="00322B7A" w:rsidP="006824EE">
      <w:pPr>
        <w:ind w:firstLine="709"/>
        <w:rPr>
          <w:color w:val="FF0000"/>
          <w:sz w:val="28"/>
        </w:rPr>
      </w:pPr>
    </w:p>
    <w:p w:rsidR="00322B7A" w:rsidRDefault="00322B7A">
      <w:pPr>
        <w:rPr>
          <w:color w:val="FF0000"/>
          <w:sz w:val="28"/>
        </w:rPr>
      </w:pPr>
    </w:p>
    <w:p w:rsidR="00322B7A" w:rsidRDefault="00881782" w:rsidP="006824EE">
      <w:pPr>
        <w:ind w:firstLine="0"/>
      </w:pPr>
      <w:r>
        <w:t xml:space="preserve">Глава  администрации района                                                                </w:t>
      </w:r>
      <w:proofErr w:type="spellStart"/>
      <w:r>
        <w:t>А.Д.Лыков</w:t>
      </w:r>
      <w:proofErr w:type="spellEnd"/>
    </w:p>
    <w:p w:rsidR="00322B7A" w:rsidRDefault="00322B7A">
      <w:pPr>
        <w:ind w:firstLine="0"/>
        <w:rPr>
          <w:sz w:val="28"/>
        </w:rPr>
      </w:pPr>
    </w:p>
    <w:p w:rsidR="00322B7A" w:rsidRDefault="00322B7A">
      <w:pPr>
        <w:ind w:firstLine="0"/>
        <w:rPr>
          <w:sz w:val="28"/>
        </w:rPr>
      </w:pPr>
    </w:p>
    <w:p w:rsidR="00322B7A" w:rsidRDefault="00881782" w:rsidP="006824EE">
      <w:pPr>
        <w:tabs>
          <w:tab w:val="left" w:pos="915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Разослано:  Кривошеевой И.И., Борисовой С.В., МФЦ, РОО, орготделу,</w:t>
      </w:r>
      <w:r>
        <w:rPr>
          <w:rFonts w:ascii="Times New Roman" w:hAnsi="Times New Roman"/>
        </w:rPr>
        <w:t xml:space="preserve"> прокурору.</w:t>
      </w:r>
      <w:r w:rsidR="006824EE">
        <w:rPr>
          <w:rFonts w:ascii="Times New Roman" w:hAnsi="Times New Roman"/>
        </w:rPr>
        <w:tab/>
      </w: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824EE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4EE" w:rsidRPr="0045365D" w:rsidRDefault="006824EE" w:rsidP="006824EE">
            <w:pPr>
              <w:ind w:hanging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>
                <v:rect id="_x0000_s1026" style="position:absolute;left:0;text-align:left;margin-left:-10.05pt;margin-top:-33pt;width:42pt;height:21pt;z-index:251660288" strokecolor="white [3212]"/>
              </w:pict>
            </w:r>
            <w:r>
              <w:rPr>
                <w:rFonts w:ascii="Times New Roman" w:hAnsi="Times New Roman"/>
              </w:rPr>
              <w:t xml:space="preserve">Приложение </w:t>
            </w:r>
          </w:p>
          <w:p w:rsidR="006824EE" w:rsidRPr="0045365D" w:rsidRDefault="006824EE" w:rsidP="006824EE">
            <w:pPr>
              <w:ind w:hanging="21"/>
              <w:rPr>
                <w:rFonts w:ascii="Times New Roman" w:hAnsi="Times New Roman"/>
              </w:rPr>
            </w:pPr>
            <w:r w:rsidRPr="0045365D">
              <w:rPr>
                <w:rFonts w:ascii="Times New Roman" w:hAnsi="Times New Roman"/>
              </w:rPr>
              <w:t xml:space="preserve">к постановлению администрации  Новосергиевского района  </w:t>
            </w:r>
          </w:p>
          <w:p w:rsidR="006824EE" w:rsidRPr="0045365D" w:rsidRDefault="006824EE" w:rsidP="006824EE">
            <w:pPr>
              <w:tabs>
                <w:tab w:val="left" w:pos="6810"/>
              </w:tabs>
              <w:ind w:hanging="21"/>
              <w:rPr>
                <w:rFonts w:ascii="Times New Roman" w:hAnsi="Times New Roman"/>
              </w:rPr>
            </w:pPr>
            <w:r w:rsidRPr="0045365D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19.05.2023</w:t>
            </w:r>
            <w:r w:rsidRPr="0045365D">
              <w:rPr>
                <w:rFonts w:ascii="Times New Roman" w:hAnsi="Times New Roman"/>
              </w:rPr>
              <w:t xml:space="preserve">     №   </w:t>
            </w:r>
            <w:r>
              <w:rPr>
                <w:rFonts w:ascii="Times New Roman" w:hAnsi="Times New Roman"/>
              </w:rPr>
              <w:t>360-п</w:t>
            </w:r>
            <w:r w:rsidRPr="0045365D">
              <w:rPr>
                <w:rFonts w:ascii="Times New Roman" w:hAnsi="Times New Roman"/>
              </w:rPr>
              <w:t xml:space="preserve">                </w:t>
            </w:r>
          </w:p>
        </w:tc>
      </w:tr>
    </w:tbl>
    <w:p w:rsidR="006824EE" w:rsidRDefault="006824EE" w:rsidP="006824EE">
      <w:pPr>
        <w:jc w:val="right"/>
      </w:pPr>
      <w:r>
        <w:rPr>
          <w:rFonts w:ascii="Times New Roman" w:hAnsi="Times New Roman"/>
        </w:rPr>
        <w:t xml:space="preserve"> </w:t>
      </w:r>
    </w:p>
    <w:p w:rsidR="006824EE" w:rsidRDefault="006824EE" w:rsidP="006824EE">
      <w:pPr>
        <w:pStyle w:val="ConsPlusTitle"/>
        <w:jc w:val="center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АДМИНИСТРАТИВНЫЙ РЕГЛАМЕНТ</w:t>
      </w:r>
    </w:p>
    <w:p w:rsidR="006824EE" w:rsidRDefault="006824EE" w:rsidP="006824EE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</w:t>
      </w:r>
      <w:proofErr w:type="gramStart"/>
      <w:r>
        <w:rPr>
          <w:rFonts w:ascii="Times New Roman" w:hAnsi="Times New Roman"/>
          <w:sz w:val="24"/>
        </w:rPr>
        <w:t>МУНИЦИПАЛЬНЫМИ</w:t>
      </w:r>
      <w:proofErr w:type="gramEnd"/>
      <w:r>
        <w:rPr>
          <w:rFonts w:ascii="Times New Roman" w:hAnsi="Times New Roman"/>
          <w:sz w:val="24"/>
        </w:rPr>
        <w:t xml:space="preserve"> ОБРАЗОВАТЕЛЬНЫМИ</w:t>
      </w:r>
    </w:p>
    <w:p w:rsidR="006824EE" w:rsidRDefault="006824EE" w:rsidP="006824EE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ОРГАНИЗАЦИЯМИ УСЛУГИ ПО ЗАЧИСЛЕНИЮ В ОБРАЗОВАТЕЛЬНЫЕ ОРГАНИЗАЦИИ, РЕАЛИЗУЮЩИЕ ОСНОВНУЮ ОБРАЗОВАТЕЛЬНУЮ ПРОГРАММУ ДОШКОЛЬНОГО ОБРАЗОВАНИЯ (ДЕТСКИЕ САДЫ)</w:t>
      </w:r>
    </w:p>
    <w:p w:rsidR="006824EE" w:rsidRDefault="006824EE" w:rsidP="006824EE">
      <w:pPr>
        <w:pStyle w:val="ConsPlusTitle"/>
        <w:jc w:val="center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регулирования административного регламента</w:t>
      </w:r>
    </w:p>
    <w:p w:rsidR="006824EE" w:rsidRDefault="006824EE" w:rsidP="006824EE">
      <w:pPr>
        <w:pStyle w:val="16"/>
        <w:tabs>
          <w:tab w:val="left" w:pos="1186"/>
          <w:tab w:val="left" w:leader="underscore" w:pos="650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color w:val="000000"/>
          <w:sz w:val="24"/>
        </w:rPr>
        <w:t xml:space="preserve">Типовой административный регламент регулирует отношения, возникающие </w:t>
      </w:r>
      <w:r>
        <w:rPr>
          <w:sz w:val="24"/>
        </w:rPr>
        <w:t>в связи с предоставлением услуги  «Зачисление в образовательные организации, реализующие основную образовательную программу дошкольного образования (детские сады)» (далее – Административный регламент, услуга)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</w:t>
      </w:r>
      <w:proofErr w:type="gramEnd"/>
      <w:r>
        <w:rPr>
          <w:sz w:val="24"/>
        </w:rPr>
        <w:t xml:space="preserve"> их должностных лиц при осуществлении полномочий по ее предоставлению.</w:t>
      </w:r>
    </w:p>
    <w:p w:rsidR="006824EE" w:rsidRDefault="006824EE" w:rsidP="006824EE">
      <w:pPr>
        <w:pStyle w:val="16"/>
        <w:tabs>
          <w:tab w:val="left" w:pos="1186"/>
        </w:tabs>
        <w:spacing w:after="0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 xml:space="preserve">Настоящий Административный регламент регулирует отношения, возникающие между муниципальной образовательной организацией, реализующей основную образовательную программу дошкольного образования (далее – Организация), расположенных на территории муниципального образования «Новосергиевский район Оренбургской области»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 </w:t>
      </w:r>
      <w:r>
        <w:rPr>
          <w:color w:val="000000"/>
          <w:sz w:val="24"/>
        </w:rPr>
        <w:t>по приему заявлений о зачислении в муниципальные образовательные организации, реализующие</w:t>
      </w:r>
      <w:proofErr w:type="gramEnd"/>
      <w:r>
        <w:rPr>
          <w:color w:val="000000"/>
          <w:sz w:val="24"/>
        </w:rPr>
        <w:t xml:space="preserve"> </w:t>
      </w:r>
      <w:r>
        <w:rPr>
          <w:sz w:val="24"/>
        </w:rPr>
        <w:t>основную образовательную программу дошкольного образования</w:t>
      </w:r>
      <w:r>
        <w:rPr>
          <w:color w:val="000000"/>
          <w:sz w:val="24"/>
        </w:rPr>
        <w:t>.</w:t>
      </w:r>
    </w:p>
    <w:p w:rsidR="006824EE" w:rsidRDefault="006824EE" w:rsidP="006824EE">
      <w:pPr>
        <w:pStyle w:val="16"/>
        <w:tabs>
          <w:tab w:val="left" w:pos="1186"/>
        </w:tabs>
        <w:spacing w:after="0"/>
        <w:ind w:firstLine="709"/>
        <w:jc w:val="both"/>
        <w:rPr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заявителей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0" w:name="P46"/>
      <w:bookmarkEnd w:id="0"/>
      <w:r>
        <w:rPr>
          <w:rFonts w:ascii="Times New Roman" w:hAnsi="Times New Roman"/>
          <w:sz w:val="24"/>
        </w:rPr>
        <w:t>3. Лицами, имеющими право на получение услуги, являются родители (законные представители) несовершеннолетних в возрасте от 2 месяцев (при наличии условий пребывания и групп соответствующего возраста в образовательной организации) до 7 лет, получившие направление в Организацию и обратившиеся в Организацию с заявлением о предоставлении услуги (далее – заявитель).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Профилирование заявителей в соответствии с вариантом предоставления услуги, соответствующим признакам заявителя, не осуществляется.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СТАНДАРТ ПРЕДОСТАВЛЕНИЯ УСЛУГИ</w:t>
      </w:r>
    </w:p>
    <w:p w:rsidR="006824EE" w:rsidRDefault="006824EE" w:rsidP="006824EE">
      <w:pPr>
        <w:pStyle w:val="ConsPlusTitle"/>
        <w:ind w:firstLine="709"/>
        <w:jc w:val="both"/>
        <w:outlineLvl w:val="1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Наименование услуги: «Зачисление в образовательные организации, реализующие основную образовательную программу дошкольного образования (детские сады)».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Услуга носит заявительный порядок обращения.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организации, предоставляющей услугу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Услуга «Зачисление в образовательные организации, реализующие основную образовательную программу дошкольного образования (детские сады)» предоставляется муниципальными образовательными организациями, расположенными на территории муниципального образования «Новосергиевский район Оренбургской области».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в порядке, установленном законодательством Российской Федерации.</w:t>
      </w:r>
    </w:p>
    <w:p w:rsidR="006824EE" w:rsidRDefault="006824EE" w:rsidP="006824EE">
      <w:pPr>
        <w:pStyle w:val="16"/>
        <w:tabs>
          <w:tab w:val="left" w:pos="1196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9.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6824EE" w:rsidRDefault="006824EE" w:rsidP="006824EE">
      <w:pPr>
        <w:pStyle w:val="16"/>
        <w:tabs>
          <w:tab w:val="left" w:pos="1191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10. </w:t>
      </w:r>
      <w:proofErr w:type="gramStart"/>
      <w:r>
        <w:rPr>
          <w:color w:val="000000"/>
          <w:sz w:val="24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>
        <w:rPr>
          <w:sz w:val="24"/>
        </w:rPr>
        <w:t>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 «</w:t>
      </w:r>
      <w:r>
        <w:rPr>
          <w:color w:val="000000"/>
          <w:sz w:val="24"/>
        </w:rPr>
        <w:t>Единый портал государственных и муниципальных услуг (функций)» (</w:t>
      </w:r>
      <w:hyperlink r:id="rId9" w:history="1">
        <w:r>
          <w:rPr>
            <w:color w:val="000000"/>
            <w:sz w:val="24"/>
          </w:rPr>
          <w:t>https://www.gosuslugi.ru/</w:t>
        </w:r>
      </w:hyperlink>
      <w:r>
        <w:rPr>
          <w:color w:val="000000"/>
          <w:sz w:val="24"/>
        </w:rPr>
        <w:t>) (далее – Портал), на официальных сайтах и</w:t>
      </w:r>
      <w:r>
        <w:rPr>
          <w:sz w:val="24"/>
        </w:rPr>
        <w:t xml:space="preserve"> информационных стендах Организации.</w:t>
      </w:r>
      <w:proofErr w:type="gramEnd"/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 предоставления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Результатом предоставления услуги является: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распорядительный акт о приеме на обучение в Организацию для получения дошкольного образования;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мотивированный отказ в приеме на обучение в Организацию для получения дошкольного образования.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  <w:highlight w:val="yellow"/>
        </w:rPr>
      </w:pPr>
      <w:r>
        <w:rPr>
          <w:sz w:val="24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 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В заявлении, поданном на бумажном носителе, указывается один из следующих способов направления результата предоставления услуги: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в форме уведомления по телефону;</w:t>
      </w:r>
    </w:p>
    <w:p w:rsidR="006824EE" w:rsidRDefault="006824EE" w:rsidP="006824EE">
      <w:pPr>
        <w:pStyle w:val="16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на бумажном носителе в виде распечатанного экземпляра электронного документа в Организации;</w:t>
      </w:r>
    </w:p>
    <w:p w:rsidR="006824EE" w:rsidRDefault="006824EE" w:rsidP="006824EE">
      <w:pPr>
        <w:pStyle w:val="16"/>
        <w:spacing w:after="0"/>
        <w:ind w:firstLine="709"/>
        <w:jc w:val="both"/>
        <w:rPr>
          <w:color w:val="000000"/>
          <w:sz w:val="24"/>
        </w:rPr>
      </w:pPr>
      <w:r>
        <w:rPr>
          <w:sz w:val="24"/>
        </w:rPr>
        <w:t>в электронной форме на адрес электронной почты</w:t>
      </w:r>
      <w:r>
        <w:rPr>
          <w:color w:val="000000"/>
          <w:sz w:val="24"/>
        </w:rPr>
        <w:t>.</w:t>
      </w:r>
    </w:p>
    <w:p w:rsidR="006824EE" w:rsidRDefault="006824EE" w:rsidP="006824EE">
      <w:pPr>
        <w:pStyle w:val="16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12. Результат предоставления услуги не является реестровой записью.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lastRenderedPageBreak/>
        <w:t>13. Результат предоставления услуги фиксируется в региональной информационной системе доступности дошкольного образования (далее – РИС ДДО).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Срок предоставления услуги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14. Срок предоставления услуги, в том числе с учетом необходимости обращения в организации, участвующие в предоставлении услуги, составляет не более 7 дней со дня приема и регистрации в Организации заявления и документов, предусмотренных пунктом 13 Административного регламента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независимо от способа подачи заявления.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Правовые основания для предоставления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proofErr w:type="gramStart"/>
      <w:r>
        <w:rPr>
          <w:rFonts w:ascii="Times New Roman" w:hAnsi="Times New Roman"/>
          <w:sz w:val="24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(бездействий) органов, предоставляющих услуги, а также их должностных лиц, государственных служащих, работников размещены на официальном сайте муниципальных образовательных организаций, реализующих основную образовательную программу дошкольного образования в сети «Интернет», а также на Портале.</w:t>
      </w:r>
      <w:proofErr w:type="gramEnd"/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документов,</w:t>
      </w: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необходимых</w:t>
      </w:r>
      <w:proofErr w:type="gramEnd"/>
      <w:r>
        <w:rPr>
          <w:rFonts w:ascii="Times New Roman" w:hAnsi="Times New Roman"/>
          <w:b/>
          <w:sz w:val="24"/>
        </w:rPr>
        <w:t xml:space="preserve"> для предоставления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Для получения услуги заявитель должен представить в Организацию: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16.1. </w:t>
      </w:r>
      <w:hyperlink w:anchor="P528" w:history="1">
        <w:r>
          <w:rPr>
            <w:rFonts w:ascii="Times New Roman" w:hAnsi="Times New Roman"/>
            <w:color w:val="000000" w:themeColor="text1"/>
            <w:sz w:val="24"/>
          </w:rPr>
          <w:t>заявление</w:t>
        </w:r>
      </w:hyperlink>
      <w:r>
        <w:rPr>
          <w:rFonts w:ascii="Times New Roman" w:hAnsi="Times New Roman"/>
          <w:color w:val="000000" w:themeColor="text1"/>
          <w:sz w:val="24"/>
        </w:rPr>
        <w:t xml:space="preserve"> о приеме по форме</w:t>
      </w:r>
      <w:r>
        <w:rPr>
          <w:rFonts w:ascii="Times New Roman" w:hAnsi="Times New Roman"/>
          <w:sz w:val="24"/>
        </w:rPr>
        <w:t>, указанной в приложении № 1 к Административному регламенту.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подаче заявления о предоставлении услуги посредством Портала, заявление формируется в электронной форме, представленной на Портале, на основе данных документа о направлении, и отдельно заявителем не представляется.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16.2. документы, которые являются обязательными в соответствии с нормативными правовыми актами для предоставления услуги: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документ, удостоверяющий личность заявителя,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10" w:history="1">
        <w:r>
          <w:rPr>
            <w:rFonts w:ascii="Times New Roman" w:hAnsi="Times New Roman"/>
            <w:sz w:val="24"/>
          </w:rPr>
          <w:t>статьей 10</w:t>
        </w:r>
      </w:hyperlink>
      <w:r>
        <w:rPr>
          <w:rFonts w:ascii="Times New Roman" w:hAnsi="Times New Roman"/>
          <w:sz w:val="24"/>
        </w:rPr>
        <w:t xml:space="preserve"> Федерального закона от 25.07.2002 N 115-ФЗ "О правовом положении иностранных граждан в Российской Федерации";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документ, подтверждающий установление опеки (при необходимости);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 психолого-медико-педагогической комиссии (при необходимости);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Заявители, являющиеся иностранными гражданами или лицами без гражданства, дополнительно предъявляют: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</w:t>
      </w:r>
      <w:proofErr w:type="gramStart"/>
      <w:r>
        <w:rPr>
          <w:rFonts w:ascii="Times New Roman" w:hAnsi="Times New Roman"/>
          <w:sz w:val="24"/>
        </w:rPr>
        <w:t>т(</w:t>
      </w:r>
      <w:proofErr w:type="gramEnd"/>
      <w:r>
        <w:rPr>
          <w:rFonts w:ascii="Times New Roman" w:hAnsi="Times New Roman"/>
          <w:sz w:val="24"/>
        </w:rPr>
        <w:t>ы), удостоверяющий(е) личность ребенка и подтверждающий(е) законность представления прав ребенка;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документ, подтверждающий право заявителя на пребывание в Российской Федерации.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Дополнительно заявитель предъявляет в образовательную организацию: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свидетельство о рождении ребенка (для родителей (законных представителей) ребенка – граждан Российской Федерации);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свидетельство о регистрации ребенка по месту жительства или по месту пребывания на закрепленной за образовательным учреждением территории или документ, содержащий сведения о месте пребывания, месте фактического проживания ребенка.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посещении Организации и (или) очном взаимодействии с уполномоченными </w:t>
      </w:r>
      <w:r>
        <w:rPr>
          <w:rFonts w:ascii="Times New Roman" w:hAnsi="Times New Roman"/>
          <w:sz w:val="24"/>
        </w:rPr>
        <w:lastRenderedPageBreak/>
        <w:t>должностными лицами Организации заявители предъявляют оригиналы документов, указанных в настоящем пункте.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предъявляемых документов хранятся в образовательной организации.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bookmarkStart w:id="1" w:name="P72"/>
      <w:bookmarkEnd w:id="1"/>
      <w:r>
        <w:rPr>
          <w:rFonts w:ascii="Times New Roman" w:hAnsi="Times New Roman"/>
          <w:sz w:val="24"/>
        </w:rPr>
        <w:t xml:space="preserve">Заявление о приеме и документы подаются в Организацию, в которую получено направление в рамках реализации </w:t>
      </w:r>
      <w:r>
        <w:rPr>
          <w:rFonts w:ascii="Times New Roman" w:hAnsi="Times New Roman"/>
          <w:color w:val="000000" w:themeColor="text1"/>
          <w:sz w:val="24"/>
        </w:rPr>
        <w:t xml:space="preserve">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образования».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Запрещается требовать от заявителя: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услуги;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от 27</w:t>
      </w:r>
      <w:proofErr w:type="gramEnd"/>
      <w:r>
        <w:rPr>
          <w:rFonts w:ascii="Times New Roman" w:hAnsi="Times New Roman"/>
          <w:sz w:val="24"/>
        </w:rPr>
        <w:t xml:space="preserve"> июля 2010 г. № 210-ФЗ «Об организации предоставления государственных и муниципальных услуг»;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bookmarkStart w:id="2" w:name="P63"/>
      <w:bookmarkStart w:id="3" w:name="P73"/>
      <w:bookmarkEnd w:id="2"/>
      <w:bookmarkEnd w:id="3"/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При предоставлении заявления на бумажном носителе основаниями для отказа в приеме документов, необходимых для предоставления услуги, являются:</w:t>
      </w:r>
    </w:p>
    <w:p w:rsidR="006824EE" w:rsidRDefault="006824EE" w:rsidP="006824EE">
      <w:pPr>
        <w:pStyle w:val="16"/>
        <w:tabs>
          <w:tab w:val="left" w:pos="1501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обращение за предоставлением иной услуги;</w:t>
      </w:r>
    </w:p>
    <w:p w:rsidR="006824EE" w:rsidRDefault="006824EE" w:rsidP="006824EE">
      <w:pPr>
        <w:pStyle w:val="16"/>
        <w:tabs>
          <w:tab w:val="left" w:pos="1501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заявителем представлен неполный комплект документов, необходимых для предоставления услуги;</w:t>
      </w:r>
    </w:p>
    <w:p w:rsidR="006824EE" w:rsidRDefault="006824EE" w:rsidP="006824EE">
      <w:pPr>
        <w:pStyle w:val="16"/>
        <w:tabs>
          <w:tab w:val="left" w:pos="1495"/>
        </w:tabs>
        <w:spacing w:after="0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- документы, необходимые для предоставления услуги, утратили силу </w:t>
      </w:r>
      <w:r>
        <w:rPr>
          <w:color w:val="000000"/>
          <w:sz w:val="24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6824EE" w:rsidRDefault="006824EE" w:rsidP="006824EE">
      <w:pPr>
        <w:pStyle w:val="16"/>
        <w:tabs>
          <w:tab w:val="left" w:pos="1495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- </w:t>
      </w:r>
      <w:r>
        <w:rPr>
          <w:sz w:val="24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6824EE" w:rsidRDefault="006824EE" w:rsidP="006824EE">
      <w:pPr>
        <w:pStyle w:val="16"/>
        <w:tabs>
          <w:tab w:val="left" w:pos="1495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6824EE" w:rsidRDefault="006824EE" w:rsidP="006824EE">
      <w:pPr>
        <w:pStyle w:val="16"/>
        <w:tabs>
          <w:tab w:val="left" w:pos="149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824EE" w:rsidRDefault="006824EE" w:rsidP="006824EE">
      <w:pPr>
        <w:pStyle w:val="16"/>
        <w:tabs>
          <w:tab w:val="left" w:pos="1490"/>
          <w:tab w:val="left" w:pos="382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824EE" w:rsidRDefault="006824EE" w:rsidP="006824EE">
      <w:pPr>
        <w:pStyle w:val="16"/>
        <w:tabs>
          <w:tab w:val="left" w:pos="1495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- </w:t>
      </w:r>
      <w:r>
        <w:rPr>
          <w:sz w:val="24"/>
        </w:rPr>
        <w:t xml:space="preserve"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 </w:t>
      </w:r>
    </w:p>
    <w:p w:rsidR="006824EE" w:rsidRDefault="006824EE" w:rsidP="006824EE">
      <w:pPr>
        <w:tabs>
          <w:tab w:val="left" w:pos="1134"/>
        </w:tabs>
        <w:ind w:firstLine="709"/>
        <w:outlineLvl w:val="1"/>
      </w:pPr>
      <w:r>
        <w:rPr>
          <w:rFonts w:ascii="Times New Roman" w:hAnsi="Times New Roman"/>
        </w:rPr>
        <w:lastRenderedPageBreak/>
        <w:t>19. Решение об отказе в приеме документов подписывается руководителем образовательной организации и выдается заявителю с указанием причин отказа и порядка действий, который необходимо выполнить заявителю для получения положительного результата.</w:t>
      </w:r>
    </w:p>
    <w:p w:rsidR="006824EE" w:rsidRDefault="006824EE" w:rsidP="006824EE">
      <w:pPr>
        <w:tabs>
          <w:tab w:val="left" w:pos="1134"/>
        </w:tabs>
        <w:ind w:firstLine="709"/>
        <w:outlineLvl w:val="1"/>
      </w:pPr>
      <w:r>
        <w:rPr>
          <w:rFonts w:ascii="Times New Roman" w:hAnsi="Times New Roman"/>
        </w:rPr>
        <w:t>Не допускается отказ в приеме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824EE" w:rsidRDefault="006824EE" w:rsidP="006824EE">
      <w:pPr>
        <w:tabs>
          <w:tab w:val="left" w:pos="1134"/>
        </w:tabs>
        <w:ind w:firstLine="709"/>
        <w:outlineLvl w:val="1"/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4" w:name="P79"/>
      <w:bookmarkEnd w:id="4"/>
      <w:r>
        <w:rPr>
          <w:rFonts w:ascii="Times New Roman" w:hAnsi="Times New Roman"/>
          <w:sz w:val="24"/>
        </w:rPr>
        <w:t>20. Основания для приостановления предоставления услуги отсутствуют.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Основания для отказа в предоставлении услуги: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обращение лица, не относящегося к категории заявителей, установленных пунктом 3 Административного регламента;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не соответствие</w:t>
      </w:r>
      <w:proofErr w:type="gramEnd"/>
      <w:r>
        <w:rPr>
          <w:rFonts w:ascii="Times New Roman" w:hAnsi="Times New Roman"/>
          <w:sz w:val="24"/>
        </w:rPr>
        <w:t xml:space="preserve"> информации, указанной в заявлении, данным документа о направлении (направленность группы, режим работы, язык обучения);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истечение срока действия документа о направлении для зачисления в Организацию;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отзыв заявления по инициативе заявителя.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6824EE" w:rsidRDefault="006824EE" w:rsidP="006824EE">
      <w:pPr>
        <w:tabs>
          <w:tab w:val="left" w:pos="1134"/>
        </w:tabs>
        <w:ind w:firstLine="709"/>
      </w:pPr>
      <w:r>
        <w:rPr>
          <w:rFonts w:ascii="Times New Roman" w:hAnsi="Times New Roman"/>
        </w:rPr>
        <w:t>22. Решение об отказе в предоставлении услуги подписывается уполномоченным должностным лицом и выдается (направляется) заявителю с указанием причин отказа.</w:t>
      </w:r>
    </w:p>
    <w:p w:rsidR="006824EE" w:rsidRDefault="006824EE" w:rsidP="006824EE">
      <w:pPr>
        <w:tabs>
          <w:tab w:val="left" w:pos="1134"/>
        </w:tabs>
        <w:ind w:firstLine="709"/>
      </w:pPr>
      <w:r>
        <w:rPr>
          <w:rFonts w:ascii="Times New Roman" w:hAnsi="Times New Roman"/>
        </w:rPr>
        <w:t>Решение об отказе в предоставлении государственной услуги по заявлению, поданному на бумажном носителе в Организацию, направляется заявителю способом, указанным в заявлении.</w:t>
      </w:r>
    </w:p>
    <w:p w:rsidR="006824EE" w:rsidRDefault="006824EE" w:rsidP="006824EE">
      <w:pPr>
        <w:tabs>
          <w:tab w:val="left" w:pos="1134"/>
        </w:tabs>
        <w:ind w:firstLine="709"/>
      </w:pPr>
      <w:proofErr w:type="gramStart"/>
      <w:r>
        <w:rPr>
          <w:rFonts w:ascii="Times New Roman" w:hAnsi="Times New Roman"/>
        </w:rPr>
        <w:t>Решение об отказе в предоставлении услуги по заявлению, поданному в электронной форме через Портал, направляется заявителю через Портал не позднее следующего рабочего дня с даты принятия такого решения (присваивается статус информирования заявителя о результатах рассмотрения заявления – «Отказано в предоставлении услуги») с указанием причины отказа и порядка действий, который необходимо выполнить заявителю для получения положительного результата.</w:t>
      </w:r>
      <w:proofErr w:type="gramEnd"/>
    </w:p>
    <w:p w:rsidR="006824EE" w:rsidRDefault="006824EE" w:rsidP="006824EE">
      <w:pPr>
        <w:tabs>
          <w:tab w:val="left" w:pos="1134"/>
        </w:tabs>
        <w:ind w:firstLine="709"/>
      </w:pPr>
      <w:r>
        <w:rPr>
          <w:rFonts w:ascii="Times New Roman" w:hAnsi="Times New Roman"/>
        </w:rPr>
        <w:t>После устранения причин, послуживших основанием для отказа в предоставлении услуги, заявитель вправе обратиться повторно для получения услуги.</w:t>
      </w:r>
    </w:p>
    <w:p w:rsidR="006824EE" w:rsidRDefault="006824EE" w:rsidP="006824EE">
      <w:pPr>
        <w:tabs>
          <w:tab w:val="left" w:pos="1134"/>
        </w:tabs>
        <w:ind w:firstLine="709"/>
      </w:pPr>
      <w:r>
        <w:rPr>
          <w:rFonts w:ascii="Times New Roman" w:hAnsi="Times New Roman"/>
        </w:rPr>
        <w:t>Не допускается отказ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824EE" w:rsidRDefault="006824EE" w:rsidP="006824EE">
      <w:pPr>
        <w:tabs>
          <w:tab w:val="left" w:pos="1134"/>
        </w:tabs>
        <w:ind w:firstLine="709"/>
      </w:pPr>
    </w:p>
    <w:p w:rsidR="006824EE" w:rsidRDefault="006824EE" w:rsidP="006824EE">
      <w:pPr>
        <w:tabs>
          <w:tab w:val="left" w:pos="1134"/>
        </w:tabs>
        <w:jc w:val="center"/>
        <w:outlineLvl w:val="1"/>
        <w:rPr>
          <w:b/>
          <w:spacing w:val="2"/>
        </w:rPr>
      </w:pPr>
      <w:r>
        <w:rPr>
          <w:rFonts w:ascii="Times New Roman" w:hAnsi="Times New Roman"/>
          <w:b/>
          <w:spacing w:val="2"/>
        </w:rPr>
        <w:t>Размер платы, взимаемой с заявителя при предоставлении услуги, и способы ее взимания</w:t>
      </w:r>
    </w:p>
    <w:p w:rsidR="006824EE" w:rsidRDefault="006824EE" w:rsidP="006824EE">
      <w:pPr>
        <w:tabs>
          <w:tab w:val="left" w:pos="567"/>
        </w:tabs>
        <w:ind w:firstLine="709"/>
        <w:outlineLvl w:val="1"/>
      </w:pPr>
      <w:r>
        <w:rPr>
          <w:rFonts w:ascii="Times New Roman" w:hAnsi="Times New Roman"/>
          <w:spacing w:val="2"/>
        </w:rPr>
        <w:t>23. П</w:t>
      </w:r>
      <w:r>
        <w:rPr>
          <w:rFonts w:ascii="Times New Roman" w:hAnsi="Times New Roman"/>
        </w:rPr>
        <w:t>редоставление услуги осуществляется бесплатно.</w:t>
      </w:r>
    </w:p>
    <w:p w:rsidR="006824EE" w:rsidRDefault="006824EE" w:rsidP="006824EE">
      <w:pPr>
        <w:tabs>
          <w:tab w:val="left" w:pos="567"/>
        </w:tabs>
        <w:ind w:firstLine="709"/>
        <w:outlineLvl w:val="1"/>
        <w:rPr>
          <w:spacing w:val="2"/>
        </w:rPr>
      </w:pPr>
    </w:p>
    <w:p w:rsidR="006824EE" w:rsidRDefault="006824EE" w:rsidP="006824EE">
      <w:pPr>
        <w:tabs>
          <w:tab w:val="left" w:pos="1134"/>
        </w:tabs>
        <w:jc w:val="center"/>
        <w:rPr>
          <w:b/>
          <w:spacing w:val="2"/>
        </w:rPr>
      </w:pPr>
      <w:r>
        <w:rPr>
          <w:rFonts w:ascii="Times New Roman" w:hAnsi="Times New Roman"/>
          <w:b/>
          <w:spacing w:val="2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24. Максимальный срок ожидания в очереди при подаче заявления и документов, необходимых для предоставления услуги, или получении результата предоставления услуги составляет 15 минут.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регистрации запроса заявителя о предоставлении услуги</w:t>
      </w:r>
    </w:p>
    <w:p w:rsidR="006824EE" w:rsidRDefault="006824EE" w:rsidP="006824EE">
      <w:pPr>
        <w:pStyle w:val="16"/>
        <w:tabs>
          <w:tab w:val="left" w:pos="1274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25. Регистрация заявления о предоставлении услуги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6824EE" w:rsidRDefault="006824EE" w:rsidP="006824EE">
      <w:pPr>
        <w:pStyle w:val="16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26.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6824EE" w:rsidRDefault="006824EE" w:rsidP="006824EE">
      <w:pPr>
        <w:tabs>
          <w:tab w:val="left" w:pos="1134"/>
        </w:tabs>
        <w:ind w:firstLine="709"/>
      </w:pPr>
    </w:p>
    <w:p w:rsidR="006824EE" w:rsidRDefault="006824EE" w:rsidP="006824EE">
      <w:pPr>
        <w:tabs>
          <w:tab w:val="left" w:pos="1134"/>
        </w:tabs>
        <w:jc w:val="center"/>
        <w:rPr>
          <w:b/>
          <w:spacing w:val="2"/>
        </w:rPr>
      </w:pPr>
      <w:r>
        <w:rPr>
          <w:rFonts w:ascii="Times New Roman" w:hAnsi="Times New Roman"/>
          <w:b/>
          <w:spacing w:val="2"/>
        </w:rPr>
        <w:t>Требования к помещениям, в которых предоставляется услуга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Помещения, в которых предоставляется услуга, должны соответствовать следующим требованиям.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уполномоченного лица, осуществляющего предоставление услуги, режима работы.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Для ожидания заявителями приема, заполнения необходимых для получения услуги документов, должны иметься места, оборудованные стульями, столами (стойками).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Места предоставления услуги должны быть: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оборудованы средствами пожаротушения и оповещения о возникновении чрезвычайной ситуации, средствами оказания первой медицинской помощи;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обеспечены доступными местами общественного пользования (туалеты) и хранения верхней одежды заявителей;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обеспечены информационными стендами с образцами заполнения документов, бланками документов и перечнем документов и (или) информации, необходимых для предоставления услуги.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Требования к условиям доступности при предоставлении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/>
          <w:sz w:val="24"/>
        </w:rPr>
        <w:t>дств дл</w:t>
      </w:r>
      <w:proofErr w:type="gramEnd"/>
      <w:r>
        <w:rPr>
          <w:rFonts w:ascii="Times New Roman" w:hAnsi="Times New Roman"/>
          <w:sz w:val="24"/>
        </w:rPr>
        <w:t xml:space="preserve">я передвижения (кресел-колясок), оборудуются места общественного пользования) к средствам связи и информации; 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–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>
        <w:rPr>
          <w:rFonts w:ascii="Times New Roman" w:hAnsi="Times New Roman"/>
          <w:sz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24EE" w:rsidRDefault="006824EE" w:rsidP="006824E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оказание специалистами,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6824EE" w:rsidRDefault="006824EE" w:rsidP="006824E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имеется возможность организации стоянки (парковки) возле здания (строения), на стоянке (парковке)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824EE" w:rsidRDefault="006824EE" w:rsidP="006824EE">
      <w:pPr>
        <w:ind w:firstLine="709"/>
        <w:rPr>
          <w:b/>
          <w:spacing w:val="2"/>
        </w:rPr>
      </w:pPr>
    </w:p>
    <w:p w:rsidR="006824EE" w:rsidRDefault="006824EE" w:rsidP="006824EE">
      <w:pPr>
        <w:jc w:val="center"/>
        <w:rPr>
          <w:b/>
          <w:spacing w:val="2"/>
        </w:rPr>
      </w:pPr>
      <w:r>
        <w:rPr>
          <w:rFonts w:ascii="Times New Roman" w:hAnsi="Times New Roman"/>
          <w:b/>
          <w:spacing w:val="2"/>
        </w:rPr>
        <w:t>Показатели доступности и качества услуги</w:t>
      </w:r>
    </w:p>
    <w:p w:rsidR="006824EE" w:rsidRDefault="006824EE" w:rsidP="006824EE">
      <w:pPr>
        <w:tabs>
          <w:tab w:val="left" w:pos="1134"/>
        </w:tabs>
        <w:ind w:firstLine="709"/>
        <w:rPr>
          <w:spacing w:val="2"/>
        </w:rPr>
      </w:pPr>
      <w:r>
        <w:rPr>
          <w:rFonts w:ascii="Times New Roman" w:hAnsi="Times New Roman"/>
          <w:spacing w:val="2"/>
        </w:rPr>
        <w:t>32. Оценка доступности и качества предоставления услуги должна осуществляться по следующим показателям: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00"/>
          <w:sz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возможность выбора заявителем форм предоставления услуги, в том числе с использованием Портала;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доступность обращения за предоставлением услуги, в том числе для инвалидов и других маломобильных групп населения;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- 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>
        <w:rPr>
          <w:sz w:val="24"/>
        </w:rPr>
        <w:t xml:space="preserve"> 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отсутствие обоснованных жалоб со стороны заявителей по результатам предоставления услуги;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возможность получения информации о ходе предоставления услуги, в том числе с использованием Портала;</w:t>
      </w:r>
    </w:p>
    <w:p w:rsidR="006824EE" w:rsidRDefault="006824EE" w:rsidP="006824EE">
      <w:pPr>
        <w:pStyle w:val="16"/>
        <w:tabs>
          <w:tab w:val="left" w:pos="1614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- минимально возможное количество взаимодействий заявителя с работниками Организации при предоставлении услуги и их продолжительность.</w:t>
      </w:r>
    </w:p>
    <w:p w:rsidR="006824EE" w:rsidRDefault="006824EE" w:rsidP="006824EE">
      <w:pPr>
        <w:pStyle w:val="16"/>
        <w:tabs>
          <w:tab w:val="left" w:pos="1316"/>
        </w:tabs>
        <w:spacing w:after="0"/>
        <w:ind w:firstLine="709"/>
        <w:jc w:val="both"/>
        <w:rPr>
          <w:spacing w:val="2"/>
          <w:sz w:val="24"/>
        </w:rPr>
      </w:pPr>
      <w:r>
        <w:rPr>
          <w:sz w:val="24"/>
        </w:rPr>
        <w:t xml:space="preserve">33. </w:t>
      </w:r>
      <w:r>
        <w:rPr>
          <w:spacing w:val="2"/>
          <w:sz w:val="24"/>
        </w:rPr>
        <w:t>Количество взаимодействий заявителя с уполномоченными должностными лицами при предоставлении услуги - 2, их общая продолжительность - 30 минут:</w:t>
      </w:r>
    </w:p>
    <w:p w:rsidR="006824EE" w:rsidRDefault="006824EE" w:rsidP="006824EE">
      <w:pPr>
        <w:pStyle w:val="16"/>
        <w:tabs>
          <w:tab w:val="left" w:pos="1316"/>
        </w:tabs>
        <w:spacing w:after="0"/>
        <w:ind w:firstLine="709"/>
        <w:jc w:val="both"/>
        <w:rPr>
          <w:spacing w:val="2"/>
          <w:sz w:val="24"/>
        </w:rPr>
      </w:pPr>
      <w:r>
        <w:rPr>
          <w:spacing w:val="2"/>
          <w:sz w:val="24"/>
        </w:rPr>
        <w:t>при личном обращении заявителя с заявлением о приеме;</w:t>
      </w:r>
    </w:p>
    <w:p w:rsidR="006824EE" w:rsidRDefault="006824EE" w:rsidP="006824EE">
      <w:pPr>
        <w:tabs>
          <w:tab w:val="left" w:pos="1134"/>
        </w:tabs>
        <w:ind w:firstLine="709"/>
        <w:rPr>
          <w:spacing w:val="2"/>
        </w:rPr>
      </w:pPr>
      <w:r>
        <w:rPr>
          <w:rFonts w:ascii="Times New Roman" w:hAnsi="Times New Roman"/>
          <w:spacing w:val="2"/>
        </w:rPr>
        <w:t xml:space="preserve">при личном подписании заявителем договора об образовании по </w:t>
      </w:r>
      <w:r>
        <w:rPr>
          <w:rFonts w:ascii="Times New Roman" w:hAnsi="Times New Roman"/>
        </w:rPr>
        <w:t>образовательным программам дошкольного образования</w:t>
      </w:r>
      <w:r>
        <w:rPr>
          <w:rFonts w:ascii="Times New Roman" w:hAnsi="Times New Roman"/>
          <w:spacing w:val="2"/>
        </w:rPr>
        <w:t>.</w:t>
      </w:r>
    </w:p>
    <w:p w:rsidR="006824EE" w:rsidRDefault="006824EE" w:rsidP="006824EE">
      <w:pPr>
        <w:tabs>
          <w:tab w:val="left" w:pos="1134"/>
        </w:tabs>
        <w:ind w:firstLine="709"/>
        <w:rPr>
          <w:b/>
          <w:color w:val="FF0000"/>
        </w:rPr>
      </w:pPr>
    </w:p>
    <w:p w:rsidR="006824EE" w:rsidRDefault="006824EE" w:rsidP="006824EE">
      <w:pPr>
        <w:tabs>
          <w:tab w:val="left" w:pos="1134"/>
        </w:tabs>
        <w:jc w:val="center"/>
      </w:pPr>
      <w:r>
        <w:rPr>
          <w:rFonts w:ascii="Times New Roman" w:hAnsi="Times New Roman"/>
          <w:b/>
        </w:rPr>
        <w:t>Иные требования к предоставлению услуги, в том числе учитывающие особенности предоставления услуг в многофункциональных центрах и особенности предоставления услуг в электронной форме</w:t>
      </w:r>
    </w:p>
    <w:p w:rsidR="006824EE" w:rsidRDefault="006824EE" w:rsidP="006824EE">
      <w:pPr>
        <w:tabs>
          <w:tab w:val="left" w:pos="1134"/>
          <w:tab w:val="left" w:pos="1226"/>
        </w:tabs>
        <w:ind w:firstLine="709"/>
      </w:pPr>
      <w:r>
        <w:rPr>
          <w:rFonts w:ascii="Times New Roman" w:hAnsi="Times New Roman"/>
        </w:rPr>
        <w:t>34. Услуги, которые являются необходимыми и обязательными для предоставления Услуги, отсутствуют.</w:t>
      </w:r>
    </w:p>
    <w:p w:rsidR="006824EE" w:rsidRDefault="006824EE" w:rsidP="006824EE">
      <w:pPr>
        <w:tabs>
          <w:tab w:val="left" w:pos="1134"/>
          <w:tab w:val="left" w:pos="1226"/>
        </w:tabs>
        <w:ind w:firstLine="709"/>
      </w:pPr>
      <w:r>
        <w:rPr>
          <w:rFonts w:ascii="Times New Roman" w:hAnsi="Times New Roman"/>
        </w:rPr>
        <w:t>35. Предоставление услуги по экстерриториальному принципу не осуществляется.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36. 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При формировании заявления на Портале заявителю обеспечивается: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-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 xml:space="preserve">- возможность автоматического заполнения полей электронной формы заявления </w:t>
      </w:r>
      <w:r>
        <w:rPr>
          <w:rFonts w:ascii="Times New Roman" w:hAnsi="Times New Roman"/>
        </w:rPr>
        <w:lastRenderedPageBreak/>
        <w:t>на основании данных, размещенных в профиле заявителя в ЕСИА;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</w:rPr>
        <w:t>потери</w:t>
      </w:r>
      <w:proofErr w:type="gramEnd"/>
      <w:r>
        <w:rPr>
          <w:rFonts w:ascii="Times New Roman" w:hAnsi="Times New Roman"/>
        </w:rPr>
        <w:t xml:space="preserve"> ранее введенной информации;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- возможность доступа заявителя на Портал к заявлениям, ранее поданным им на Портале.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Сформированное на Портале заявление направляется в РИС ДДО посредством СМЭВ.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 xml:space="preserve">После поступления в РИС ДДО электронное заявление становится доступным для должностного лица Организации, ответственного за прием и регистрацию заявления (далее – ответственное должностное лицо). </w:t>
      </w:r>
    </w:p>
    <w:p w:rsidR="006824EE" w:rsidRDefault="006824EE" w:rsidP="006824EE">
      <w:pPr>
        <w:pStyle w:val="16"/>
        <w:tabs>
          <w:tab w:val="left" w:pos="1505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37. </w:t>
      </w:r>
      <w:r>
        <w:rPr>
          <w:sz w:val="24"/>
        </w:rPr>
        <w:t>При подаче заявления посредством Портала электронные документы представляются в следующих форматах (при наличии технической возможности):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pdf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jpg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jpeg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sig</w:t>
      </w:r>
      <w:proofErr w:type="spellEnd"/>
      <w:r>
        <w:rPr>
          <w:color w:val="000000"/>
          <w:sz w:val="24"/>
        </w:rPr>
        <w:t>.</w:t>
      </w:r>
    </w:p>
    <w:p w:rsidR="006824EE" w:rsidRDefault="006824EE" w:rsidP="006824EE">
      <w:pPr>
        <w:pStyle w:val="16"/>
        <w:tabs>
          <w:tab w:val="left" w:pos="161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с использованием следующих режимов:</w:t>
      </w:r>
    </w:p>
    <w:p w:rsidR="006824EE" w:rsidRDefault="006824EE" w:rsidP="006824EE">
      <w:pPr>
        <w:pStyle w:val="16"/>
        <w:numPr>
          <w:ilvl w:val="0"/>
          <w:numId w:val="1"/>
        </w:numPr>
        <w:tabs>
          <w:tab w:val="left" w:pos="1035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«черно-белый» (при отсутствии в документе графических изображений и (или) цветного текста);</w:t>
      </w:r>
    </w:p>
    <w:p w:rsidR="006824EE" w:rsidRDefault="006824EE" w:rsidP="006824EE">
      <w:pPr>
        <w:pStyle w:val="16"/>
        <w:numPr>
          <w:ilvl w:val="0"/>
          <w:numId w:val="1"/>
        </w:numPr>
        <w:tabs>
          <w:tab w:val="left" w:pos="106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824EE" w:rsidRDefault="006824EE" w:rsidP="006824EE">
      <w:pPr>
        <w:pStyle w:val="16"/>
        <w:numPr>
          <w:ilvl w:val="0"/>
          <w:numId w:val="1"/>
        </w:numPr>
        <w:tabs>
          <w:tab w:val="left" w:pos="1059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824EE" w:rsidRDefault="006824EE" w:rsidP="006824EE">
      <w:pPr>
        <w:pStyle w:val="16"/>
        <w:numPr>
          <w:ilvl w:val="0"/>
          <w:numId w:val="1"/>
        </w:numPr>
        <w:tabs>
          <w:tab w:val="left" w:pos="1045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6824EE" w:rsidRDefault="006824EE" w:rsidP="006824EE">
      <w:pPr>
        <w:pStyle w:val="16"/>
        <w:numPr>
          <w:ilvl w:val="0"/>
          <w:numId w:val="1"/>
        </w:numPr>
        <w:tabs>
          <w:tab w:val="left" w:pos="106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Электронные документы должны обеспечивать: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возможность идентифицировать документ и количество листов в документе;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824EE" w:rsidRDefault="006824EE" w:rsidP="006824EE">
      <w:pPr>
        <w:ind w:firstLine="709"/>
        <w:rPr>
          <w:spacing w:val="2"/>
        </w:rPr>
      </w:pP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Состав, последовательность и сроки выполнения административных процедур</w:t>
      </w:r>
    </w:p>
    <w:p w:rsidR="006824EE" w:rsidRDefault="006824EE" w:rsidP="006824EE">
      <w:pPr>
        <w:pStyle w:val="ConsPlusTitle"/>
        <w:jc w:val="center"/>
        <w:outlineLvl w:val="1"/>
        <w:rPr>
          <w:rFonts w:ascii="Times New Roman" w:hAnsi="Times New Roman"/>
          <w:sz w:val="24"/>
        </w:rPr>
      </w:pPr>
    </w:p>
    <w:p w:rsidR="006824EE" w:rsidRDefault="006824EE" w:rsidP="006824EE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Перечень вариантов предоставления государственной услуги, </w:t>
      </w:r>
      <w:proofErr w:type="gramStart"/>
      <w:r>
        <w:rPr>
          <w:rFonts w:ascii="Times New Roman" w:hAnsi="Times New Roman"/>
          <w:b/>
        </w:rPr>
        <w:t>включающий</w:t>
      </w:r>
      <w:proofErr w:type="gramEnd"/>
      <w:r>
        <w:rPr>
          <w:rFonts w:ascii="Times New Roman" w:hAnsi="Times New Roman"/>
          <w:b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Предоставление услуги включает в себя выполнение следующих административных процедур: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прием заявления и документов, необходимых для предоставления услуги, и их регистрация;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рассмотрение заявления и документов, необходимых для предоставления услуги, и принятие решения о предоставлении услуги либо об отказе в ее предоставлении;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результата предоставления услуги;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выдача (направление) результата предоставления услуги заявителю.</w:t>
      </w:r>
    </w:p>
    <w:p w:rsidR="006824EE" w:rsidRDefault="006824EE" w:rsidP="006824EE">
      <w:pPr>
        <w:pStyle w:val="16"/>
        <w:tabs>
          <w:tab w:val="left" w:pos="150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39.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и выдает исправленный результат услуги заявителю.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40. При предоставлении государственной (муниципальной) услуги в электронной форме заявителю обеспечиваются: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получение информации о порядке и сроках предоставления услуги в электронной форме;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формирование заявления в электронной форме;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получение сведений о ходе рассмотрения заявления в электронной форме;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осуществление оценки качества предоставления государственной (муниципальной) услуги;</w:t>
      </w:r>
    </w:p>
    <w:p w:rsidR="006824EE" w:rsidRDefault="006824EE" w:rsidP="006824EE">
      <w:pPr>
        <w:ind w:firstLine="709"/>
      </w:pPr>
      <w:proofErr w:type="gramStart"/>
      <w:r>
        <w:rPr>
          <w:rFonts w:ascii="Times New Roman" w:hAnsi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6824EE" w:rsidRDefault="006824EE" w:rsidP="006824EE">
      <w:pPr>
        <w:pStyle w:val="16"/>
        <w:tabs>
          <w:tab w:val="left" w:pos="1508"/>
        </w:tabs>
        <w:spacing w:after="0"/>
        <w:ind w:firstLine="709"/>
        <w:jc w:val="both"/>
        <w:rPr>
          <w:sz w:val="24"/>
        </w:rPr>
      </w:pPr>
    </w:p>
    <w:p w:rsidR="006824EE" w:rsidRDefault="006824EE" w:rsidP="006824EE">
      <w:pPr>
        <w:jc w:val="center"/>
        <w:rPr>
          <w:b/>
        </w:rPr>
      </w:pPr>
      <w:r>
        <w:rPr>
          <w:rFonts w:ascii="Times New Roman" w:hAnsi="Times New Roman"/>
          <w:b/>
        </w:rPr>
        <w:t>Описание административной процедуры профилирования заявителя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41. Профилирование заявителя не требуется. 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6824EE" w:rsidRDefault="006824EE" w:rsidP="006824EE">
      <w:pPr>
        <w:ind w:firstLine="709"/>
      </w:pPr>
    </w:p>
    <w:p w:rsidR="006824EE" w:rsidRDefault="006824EE" w:rsidP="006824EE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Описание административных процедур предоставления </w:t>
      </w:r>
    </w:p>
    <w:p w:rsidR="006824EE" w:rsidRDefault="006824EE" w:rsidP="006824EE">
      <w:pPr>
        <w:tabs>
          <w:tab w:val="left" w:pos="9072"/>
        </w:tabs>
        <w:jc w:val="center"/>
        <w:rPr>
          <w:b/>
        </w:rPr>
      </w:pPr>
      <w:r>
        <w:rPr>
          <w:rFonts w:ascii="Times New Roman" w:hAnsi="Times New Roman"/>
          <w:b/>
        </w:rPr>
        <w:t>государственной услуги</w:t>
      </w:r>
    </w:p>
    <w:p w:rsidR="006824EE" w:rsidRDefault="006824EE" w:rsidP="006824EE">
      <w:pPr>
        <w:tabs>
          <w:tab w:val="left" w:pos="9072"/>
        </w:tabs>
        <w:jc w:val="center"/>
        <w:rPr>
          <w:b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Прием заявления и документов, их регистрация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Основанием для начала административной процедуры является поступление должностному лицу, ответственному за прием документов, заявления и документов, предусмотренных пунктом 16 Административного регламента.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43. Должностное лицо, ответственное за прием документов, осуществляет проверку на наличие оснований для отказа в приеме документов, указанных в пункте 18 Административного регламента.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одного из оснований для отказа в приеме документов, указанных в пункте 18 Административного регламента, документы должны быть возвращены заявителю.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недостатки, препятствующие приему заявления и документов, допустимо устранить в ходе личного обращения заявителя, они устраняются незамедлительно.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В случае отсутствия оснований для отказа в приеме документов, ответственное должностное лицо делает регистрационную запись о дате и времени принятия заявления.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регистрации заявления, поступившего в образовательную организацию посредством личного обращения, заявителю выдается расписка в получении документов, содержащая информацию об индивидуальном регистрационном номере заявления о приеме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Заявления, поступившие через Портал, также подлежат регистрации в журнале </w:t>
      </w:r>
      <w:r>
        <w:rPr>
          <w:rFonts w:ascii="Times New Roman" w:hAnsi="Times New Roman"/>
          <w:sz w:val="24"/>
        </w:rPr>
        <w:lastRenderedPageBreak/>
        <w:t>реестра регистрации заявлений Организации.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Получение информации о ходе рассмотрения заявления, поданного через Портал, и о результате предоставления услуги производится в личном кабинете на Портале, при условии авторизации.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Время выполнения административной процедуры составляет 1 (один) рабочий день с момента поступления заявления в образовательную организацию.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Рассмотрение документов, представленных заявителем, принятие решения о предоставлении услуги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Основанием для начала административной процедуры является регистрация заявления и пакета документов заявителя, предусмотренных пунктом 16 Административного регламента.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48. При отсутствии оснований для отказа в предоставлении услуги, указанных в пункте 21 Административного регламента, руководителем образовательной организации с родителем (законным представителем) ребенка заключается договор об образовании по образовательным программам дошкольного образования.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решения о предоставлении услуги по заявлению, поданному через Портал, присваивается статус информирования заявителя о результатах рассмотрения заявления – «Ожидание заключения договора» с указанием порядка действий, необходимых выполнить заявителю для заключения договора об образовании по образовательным программам дошкольного образования, месте и сроках его подписания.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Время выполнения административной процедуры составляет не более 3 (трех) дней </w:t>
      </w:r>
      <w:proofErr w:type="gramStart"/>
      <w:r>
        <w:rPr>
          <w:rFonts w:ascii="Times New Roman" w:hAnsi="Times New Roman"/>
          <w:sz w:val="24"/>
        </w:rPr>
        <w:t>с даты регистрации</w:t>
      </w:r>
      <w:proofErr w:type="gramEnd"/>
      <w:r>
        <w:rPr>
          <w:rFonts w:ascii="Times New Roman" w:hAnsi="Times New Roman"/>
          <w:sz w:val="24"/>
        </w:rPr>
        <w:t xml:space="preserve"> заявления.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50. Результатом выполнения административной процедуры является принятие решения о предоставлении услуги.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Выдача заявителю результата предоставления услуги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51. Основанием для начала административной процедуры является подписание руководителем образовательной организации договора об образовании по образовательным программам дошкольного образования.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образовательной организации издает распорядительный акт о зачислении в Организацию в течение трех рабочих дней после заключения с заявителем договора об образовании по образовательным программам дошкольного образования. Один экземпляр договора об образовании по образовательным программам дошкольного образования выдается заявителю.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Распорядительный акт о зачислении в образовательную организацию в трехдневный срок после издания размещается на информационном стенде образовательной организации. 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заявлению, поданному через Портал, после издания распорядительного акта о зачислении в образовательную организацию, присваивается статус информирования заявителя о результатах рассмотрения заявления – «Зачислен» с указанием названия и адреса расположения образовательной организации, реквизитов распорядительного акта о зачислении в образовательную организацию.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заявлению, поданному при личном обращении, работник Организации уведомление о результате предоставления услуги выдает (направляет) заявителю </w:t>
      </w:r>
      <w:r>
        <w:rPr>
          <w:rFonts w:ascii="Times New Roman" w:hAnsi="Times New Roman"/>
          <w:sz w:val="24"/>
        </w:rPr>
        <w:lastRenderedPageBreak/>
        <w:t>способом, указанным в заявлении о приеме.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52. Время выполнения административной процедуры 3 дня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руководителем образовательной организации договора об образовании по образовательным программам дошкольного образования.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Результатом выполнения административной процедуры является издание распорядительного акта о зачислении Получателя в образовательную организацию.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Рассмотрение документов, представленных заявителем, принятие решения об отказе в предоставлении услуги, выдача заявителю мотивированного отказа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Если при рассмотрении заявления с документами, указанными в пункте 16 Административного регламента, выявляются обстоятельства, препятствующие предоставлению услуги, указанные в пункте 21 Административного регламента, работник Организации, ответственный за прием документов, осуществляет подготовку уведомления заявителю об отказе в предоставлении услуги с обоснованием причин отказа.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отказа в предоставлении услуги по заявлению, поданному через Портал, присваивается статус информирования заявителя о результатах рассмотрения заявления – «Отказано в предоставлении услуги» с указанием причины отказа и порядка действий, который необходимо выполнить заявителю для получения положительного результата.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заявлению, поданному при личном обращении, работник Организации уведомление об отказе в предоставлении услуги выдает (направляет) заявителю способом, указанным в заявлении о приеме.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55. Время выполнения административной процедуры составляет в части принятия решения об отказе в предоставлении услуги – не более 3 (трех) рабочих дней </w:t>
      </w:r>
      <w:proofErr w:type="gramStart"/>
      <w:r>
        <w:rPr>
          <w:rFonts w:ascii="Times New Roman" w:hAnsi="Times New Roman"/>
          <w:sz w:val="24"/>
        </w:rPr>
        <w:t>с даты регистрации</w:t>
      </w:r>
      <w:proofErr w:type="gramEnd"/>
      <w:r>
        <w:rPr>
          <w:rFonts w:ascii="Times New Roman" w:hAnsi="Times New Roman"/>
          <w:sz w:val="24"/>
        </w:rPr>
        <w:t xml:space="preserve"> заявления, в части направления заявителю уведомления о мотивированном отказе в предоставлении услуги – следующий рабочий день с момента принятия решения об отказе в предоставлении услуги. 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56. Результатом выполнения административной процедуры является принятие решения об отказе в предоставлении услуги и выдача заявителю уведомления о мотивированном отказе в предоставлении услуги.</w:t>
      </w:r>
    </w:p>
    <w:p w:rsidR="006824EE" w:rsidRDefault="006824EE" w:rsidP="006824EE">
      <w:pPr>
        <w:ind w:firstLine="709"/>
        <w:rPr>
          <w:spacing w:val="2"/>
        </w:rPr>
      </w:pPr>
    </w:p>
    <w:p w:rsidR="006824EE" w:rsidRDefault="006824EE" w:rsidP="006824EE">
      <w:pPr>
        <w:jc w:val="center"/>
        <w:rPr>
          <w:b/>
          <w:spacing w:val="2"/>
        </w:rPr>
      </w:pPr>
      <w:r>
        <w:rPr>
          <w:rFonts w:ascii="Times New Roman" w:hAnsi="Times New Roman"/>
          <w:b/>
          <w:spacing w:val="2"/>
        </w:rPr>
        <w:t xml:space="preserve">IV. Формы </w:t>
      </w:r>
      <w:proofErr w:type="gramStart"/>
      <w:r>
        <w:rPr>
          <w:rFonts w:ascii="Times New Roman" w:hAnsi="Times New Roman"/>
          <w:b/>
          <w:spacing w:val="2"/>
        </w:rPr>
        <w:t>контроля за</w:t>
      </w:r>
      <w:proofErr w:type="gramEnd"/>
      <w:r>
        <w:rPr>
          <w:rFonts w:ascii="Times New Roman" w:hAnsi="Times New Roman"/>
          <w:b/>
          <w:spacing w:val="2"/>
        </w:rPr>
        <w:t xml:space="preserve"> исполнением административного регламента</w:t>
      </w:r>
    </w:p>
    <w:p w:rsidR="006824EE" w:rsidRDefault="006824EE" w:rsidP="006824EE">
      <w:pPr>
        <w:jc w:val="center"/>
        <w:rPr>
          <w:spacing w:val="2"/>
        </w:rPr>
      </w:pPr>
    </w:p>
    <w:p w:rsidR="006824EE" w:rsidRDefault="006824EE" w:rsidP="006824EE">
      <w:pPr>
        <w:jc w:val="center"/>
        <w:rPr>
          <w:spacing w:val="2"/>
        </w:rPr>
      </w:pPr>
      <w:r>
        <w:rPr>
          <w:rFonts w:ascii="Times New Roman" w:hAnsi="Times New Roman"/>
          <w:b/>
          <w:spacing w:val="2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pacing w:val="2"/>
        </w:rPr>
        <w:t>контроля за</w:t>
      </w:r>
      <w:proofErr w:type="gramEnd"/>
      <w:r>
        <w:rPr>
          <w:rFonts w:ascii="Times New Roman" w:hAnsi="Times New Roman"/>
          <w:b/>
          <w:spacing w:val="2"/>
        </w:rPr>
        <w:t xml:space="preserve"> соблюдением и исполнением ответственными должностными лицами организации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6824EE" w:rsidRDefault="006824EE" w:rsidP="006824EE">
      <w:pPr>
        <w:pStyle w:val="16"/>
        <w:tabs>
          <w:tab w:val="left" w:pos="141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57. </w:t>
      </w:r>
      <w:proofErr w:type="gramStart"/>
      <w:r>
        <w:rPr>
          <w:sz w:val="24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color w:val="000000"/>
          <w:sz w:val="24"/>
        </w:rPr>
        <w:t>Организации</w:t>
      </w:r>
      <w:r>
        <w:rPr>
          <w:sz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  <w:proofErr w:type="gramEnd"/>
    </w:p>
    <w:p w:rsidR="006824EE" w:rsidRDefault="006824EE" w:rsidP="006824EE">
      <w:pPr>
        <w:pStyle w:val="16"/>
        <w:tabs>
          <w:tab w:val="left" w:pos="141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58. Требованиями к порядку и формам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услуги являются:</w:t>
      </w:r>
    </w:p>
    <w:p w:rsidR="006824EE" w:rsidRDefault="006824EE" w:rsidP="006824EE">
      <w:pPr>
        <w:pStyle w:val="16"/>
        <w:tabs>
          <w:tab w:val="left" w:pos="149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независимость;</w:t>
      </w:r>
    </w:p>
    <w:p w:rsidR="006824EE" w:rsidRDefault="006824EE" w:rsidP="006824EE">
      <w:pPr>
        <w:pStyle w:val="16"/>
        <w:tabs>
          <w:tab w:val="left" w:pos="149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- тщательность.</w:t>
      </w: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Независимость текущего контроля заключается в том, что должностное лицо Организации, уполномоченное на его осуществление, не находится в служебной </w:t>
      </w:r>
      <w:r>
        <w:rPr>
          <w:sz w:val="24"/>
        </w:rPr>
        <w:lastRenderedPageBreak/>
        <w:t>зависимости от должностного лица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Должностные лица Организации, осуществляющие 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Тщательность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Сотрудники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59. Текущий контроль соблюдения последовательности действий по предоставлению услуги осуществляет руководитель Организации.</w:t>
      </w: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Мероприятия по контролю предоставления услуги проводятся в форме проверок.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Проверки могут быть плановыми и внеплановыми.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sz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</w:p>
    <w:p w:rsidR="006824EE" w:rsidRDefault="006824EE" w:rsidP="006824EE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и периодичность осуществления плановых и внеплановых проверок полноты и качества предоставления услуги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том числе порядок и формы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полнотой и качеством предоставления услуги</w:t>
      </w:r>
    </w:p>
    <w:p w:rsidR="006824EE" w:rsidRDefault="006824EE" w:rsidP="006824EE">
      <w:pPr>
        <w:pStyle w:val="16"/>
        <w:spacing w:after="0"/>
        <w:ind w:firstLine="0"/>
        <w:jc w:val="center"/>
        <w:rPr>
          <w:b/>
          <w:sz w:val="24"/>
        </w:rPr>
      </w:pP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60.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Организации, ответственной за предоставление услуги.</w:t>
      </w: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61. При выявлении в ходе </w:t>
      </w:r>
      <w:proofErr w:type="gramStart"/>
      <w:r>
        <w:rPr>
          <w:sz w:val="24"/>
        </w:rPr>
        <w:t>проверок нарушений исполнения положений законодательства Российской</w:t>
      </w:r>
      <w:proofErr w:type="gramEnd"/>
      <w:r>
        <w:rPr>
          <w:sz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Организации, принимаются меры по устранению таких нарушений.</w:t>
      </w:r>
    </w:p>
    <w:p w:rsidR="006824EE" w:rsidRDefault="006824EE" w:rsidP="006824EE">
      <w:pPr>
        <w:pStyle w:val="16"/>
        <w:tabs>
          <w:tab w:val="left" w:pos="1338"/>
        </w:tabs>
        <w:spacing w:after="0"/>
        <w:ind w:firstLine="709"/>
        <w:jc w:val="both"/>
        <w:rPr>
          <w:sz w:val="24"/>
        </w:rPr>
      </w:pPr>
    </w:p>
    <w:p w:rsidR="006824EE" w:rsidRDefault="006824EE" w:rsidP="006824EE">
      <w:pPr>
        <w:jc w:val="center"/>
        <w:rPr>
          <w:spacing w:val="2"/>
        </w:rPr>
      </w:pPr>
      <w:r>
        <w:rPr>
          <w:rFonts w:ascii="Times New Roman" w:hAnsi="Times New Roman"/>
          <w:b/>
          <w:spacing w:val="2"/>
        </w:rPr>
        <w:t>Ответственность должностных лиц образовательной организации за решения и действия (бездействие), принимаемые (осуществляемые) ими в ходе предоставления услуги</w:t>
      </w:r>
    </w:p>
    <w:p w:rsidR="006824EE" w:rsidRDefault="006824EE" w:rsidP="006824EE">
      <w:pPr>
        <w:pStyle w:val="16"/>
        <w:tabs>
          <w:tab w:val="left" w:pos="1555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62.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6824EE" w:rsidRDefault="006824EE" w:rsidP="006824EE">
      <w:pPr>
        <w:pStyle w:val="16"/>
        <w:tabs>
          <w:tab w:val="left" w:pos="1555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63.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 и законодательством Оренбургской области.</w:t>
      </w:r>
    </w:p>
    <w:p w:rsidR="006824EE" w:rsidRDefault="006824EE" w:rsidP="006824EE">
      <w:pPr>
        <w:pStyle w:val="16"/>
        <w:tabs>
          <w:tab w:val="left" w:pos="1555"/>
        </w:tabs>
        <w:spacing w:after="0"/>
        <w:ind w:firstLine="709"/>
        <w:jc w:val="both"/>
        <w:rPr>
          <w:sz w:val="24"/>
        </w:rPr>
      </w:pPr>
    </w:p>
    <w:p w:rsidR="006824EE" w:rsidRDefault="006824EE" w:rsidP="006824EE">
      <w:pPr>
        <w:jc w:val="center"/>
        <w:rPr>
          <w:spacing w:val="2"/>
        </w:rPr>
      </w:pPr>
      <w:r>
        <w:rPr>
          <w:rFonts w:ascii="Times New Roman" w:hAnsi="Times New Roman"/>
          <w:b/>
          <w:spacing w:val="2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b/>
          <w:spacing w:val="2"/>
        </w:rPr>
        <w:t>контроля за</w:t>
      </w:r>
      <w:proofErr w:type="gramEnd"/>
      <w:r>
        <w:rPr>
          <w:rFonts w:ascii="Times New Roman" w:hAnsi="Times New Roman"/>
          <w:b/>
          <w:spacing w:val="2"/>
        </w:rPr>
        <w:t xml:space="preserve"> предоставлением услуги, в том числе со стороны граждан, их объединений и организаций</w:t>
      </w:r>
    </w:p>
    <w:p w:rsidR="006824EE" w:rsidRDefault="006824EE" w:rsidP="006824EE">
      <w:pPr>
        <w:pStyle w:val="16"/>
        <w:tabs>
          <w:tab w:val="left" w:pos="140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64. Граждане, их объединения и организации для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услуги с целью соблюдения порядка ее предоставления имеют право </w:t>
      </w:r>
      <w:r>
        <w:rPr>
          <w:sz w:val="24"/>
        </w:rPr>
        <w:lastRenderedPageBreak/>
        <w:t xml:space="preserve">направлять в муниципальный орган управления образованием жалобы на нарушение работниками Организации порядка предоставления услуги, повлекшее ее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или предоставление с нарушением срока, установленного Административным регламентом.</w:t>
      </w:r>
    </w:p>
    <w:p w:rsidR="006824EE" w:rsidRDefault="006824EE" w:rsidP="006824EE">
      <w:pPr>
        <w:pStyle w:val="16"/>
        <w:tabs>
          <w:tab w:val="left" w:pos="140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Граждане, их объединения и организации для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6824EE" w:rsidRDefault="006824EE" w:rsidP="006824EE">
      <w:pPr>
        <w:pStyle w:val="16"/>
        <w:tabs>
          <w:tab w:val="left" w:pos="140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65.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824EE" w:rsidRDefault="006824EE" w:rsidP="006824EE">
      <w:pPr>
        <w:ind w:firstLine="709"/>
        <w:rPr>
          <w:spacing w:val="2"/>
        </w:rPr>
      </w:pPr>
    </w:p>
    <w:p w:rsidR="006824EE" w:rsidRDefault="006824EE" w:rsidP="006824EE">
      <w:pPr>
        <w:jc w:val="center"/>
        <w:rPr>
          <w:b/>
          <w:spacing w:val="2"/>
        </w:rPr>
      </w:pPr>
      <w:r>
        <w:rPr>
          <w:rFonts w:ascii="Times New Roman" w:hAnsi="Times New Roman"/>
          <w:b/>
          <w:spacing w:val="2"/>
        </w:rPr>
        <w:t>V. Досудебный (внесудебный) порядок обжалования решений и действий (бездействия) организаций, осуществляющих функции по предоставлению услуги, а также их должностных лиц</w:t>
      </w:r>
    </w:p>
    <w:p w:rsidR="006824EE" w:rsidRDefault="006824EE" w:rsidP="006824EE">
      <w:pPr>
        <w:ind w:firstLine="709"/>
        <w:rPr>
          <w:spacing w:val="2"/>
        </w:rPr>
      </w:pPr>
    </w:p>
    <w:p w:rsidR="006824EE" w:rsidRDefault="006824EE" w:rsidP="006824EE">
      <w:pPr>
        <w:jc w:val="center"/>
        <w:rPr>
          <w:spacing w:val="2"/>
        </w:rPr>
      </w:pPr>
      <w:proofErr w:type="gramStart"/>
      <w:r>
        <w:rPr>
          <w:rFonts w:ascii="Times New Roman" w:hAnsi="Times New Roman"/>
          <w:b/>
          <w:spacing w:val="2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proofErr w:type="gramEnd"/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 xml:space="preserve">66. </w:t>
      </w:r>
      <w:proofErr w:type="gramStart"/>
      <w:r>
        <w:rPr>
          <w:rFonts w:ascii="Times New Roman" w:hAnsi="Times New Roman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 (далее - жалоба)</w:t>
      </w:r>
      <w:proofErr w:type="gramEnd"/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 xml:space="preserve">67. </w:t>
      </w:r>
      <w:proofErr w:type="gramStart"/>
      <w:r>
        <w:rPr>
          <w:rFonts w:ascii="Times New Roman" w:hAnsi="Times New Roman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>
        <w:rPr>
          <w:rFonts w:ascii="Times New Roman" w:hAnsi="Times New Roman"/>
        </w:rPr>
        <w:t xml:space="preserve">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824EE" w:rsidRDefault="006824EE" w:rsidP="006824EE">
      <w:pPr>
        <w:tabs>
          <w:tab w:val="left" w:pos="1179"/>
        </w:tabs>
        <w:ind w:firstLine="709"/>
        <w:rPr>
          <w:spacing w:val="2"/>
        </w:rPr>
      </w:pPr>
    </w:p>
    <w:p w:rsidR="006824EE" w:rsidRDefault="006824EE" w:rsidP="006824EE">
      <w:pPr>
        <w:jc w:val="center"/>
      </w:pPr>
      <w:r>
        <w:rPr>
          <w:rFonts w:ascii="Times New Roman" w:hAnsi="Times New Roman"/>
          <w:b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824EE" w:rsidRDefault="006824EE" w:rsidP="006824EE">
      <w:pPr>
        <w:tabs>
          <w:tab w:val="left" w:pos="1134"/>
        </w:tabs>
        <w:ind w:firstLine="709"/>
      </w:pPr>
      <w:r>
        <w:rPr>
          <w:rFonts w:ascii="Times New Roman" w:hAnsi="Times New Roman"/>
        </w:rPr>
        <w:t>68. Жалоба подается в Организацию либо в Уполномоченный орган, являющийся учредителем Организации.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 xml:space="preserve">Жалобы на решения и действия (бездействие) директора Организации подаются в муниципальный орган, осуществляющий управление в сфере образования.  </w:t>
      </w:r>
    </w:p>
    <w:p w:rsidR="006824EE" w:rsidRDefault="006824EE" w:rsidP="006824EE">
      <w:pPr>
        <w:ind w:firstLine="709"/>
      </w:pPr>
      <w:r>
        <w:rPr>
          <w:rFonts w:ascii="Times New Roman" w:hAnsi="Times New Roman"/>
        </w:rPr>
        <w:t>Жалобы на решения и действия (бездействие) работника образовательной организации подаются руководителю этой Организации.</w:t>
      </w:r>
    </w:p>
    <w:p w:rsidR="006824EE" w:rsidRDefault="006824EE" w:rsidP="006824EE">
      <w:pPr>
        <w:pStyle w:val="16"/>
        <w:tabs>
          <w:tab w:val="left" w:pos="1306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69. Прием жалоб в письменной форме на бумажном носителе осуществляется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6824EE" w:rsidRDefault="006824EE" w:rsidP="006824EE">
      <w:pPr>
        <w:pStyle w:val="16"/>
        <w:tabs>
          <w:tab w:val="left" w:leader="underscore" w:pos="1920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Прием жалоб в письменной форме на бумажном носителе осуществляется в </w:t>
      </w:r>
      <w:r>
        <w:rPr>
          <w:color w:val="000000"/>
          <w:sz w:val="24"/>
        </w:rPr>
        <w:lastRenderedPageBreak/>
        <w:t>Уполномоченном органе</w:t>
      </w:r>
      <w:r>
        <w:rPr>
          <w:i/>
          <w:sz w:val="24"/>
        </w:rPr>
        <w:t xml:space="preserve"> </w:t>
      </w:r>
      <w:r>
        <w:rPr>
          <w:color w:val="000000"/>
          <w:sz w:val="24"/>
        </w:rPr>
        <w:t>по месту его работы. Время приема жалоб должно совпадать со временем работы указанного органа по месту его работы.</w:t>
      </w:r>
    </w:p>
    <w:p w:rsidR="006824EE" w:rsidRDefault="006824EE" w:rsidP="006824EE">
      <w:pPr>
        <w:pStyle w:val="16"/>
        <w:tabs>
          <w:tab w:val="left" w:pos="1307"/>
          <w:tab w:val="left" w:leader="underscore" w:pos="2674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70. Жалоба, поступившая в Организацию, Уполномоченный орган подлежит регистрации не позднее следующего рабочего дня со дня ее поступления.</w:t>
      </w:r>
    </w:p>
    <w:p w:rsidR="006824EE" w:rsidRDefault="006824EE" w:rsidP="006824EE">
      <w:pPr>
        <w:pStyle w:val="16"/>
        <w:tabs>
          <w:tab w:val="left" w:leader="underscore" w:pos="6384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Организацией).</w:t>
      </w:r>
    </w:p>
    <w:p w:rsidR="006824EE" w:rsidRDefault="006824EE" w:rsidP="006824EE">
      <w:pPr>
        <w:pStyle w:val="16"/>
        <w:tabs>
          <w:tab w:val="left" w:pos="1306"/>
        </w:tabs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В случае</w:t>
      </w:r>
      <w:proofErr w:type="gramStart"/>
      <w:r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если жалоба подана заявителем в Уполномоченный орган, Организацию,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6824EE" w:rsidRDefault="006824EE" w:rsidP="006824EE">
      <w:pPr>
        <w:pStyle w:val="16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органе.</w:t>
      </w:r>
    </w:p>
    <w:p w:rsidR="006824EE" w:rsidRDefault="006824EE" w:rsidP="006824EE">
      <w:pPr>
        <w:tabs>
          <w:tab w:val="left" w:pos="1179"/>
        </w:tabs>
        <w:ind w:firstLine="709"/>
      </w:pPr>
    </w:p>
    <w:p w:rsidR="006824EE" w:rsidRDefault="006824EE" w:rsidP="006824EE">
      <w:pPr>
        <w:tabs>
          <w:tab w:val="left" w:pos="1179"/>
        </w:tabs>
        <w:jc w:val="center"/>
      </w:pPr>
      <w:r>
        <w:rPr>
          <w:rFonts w:ascii="Times New Roman" w:hAnsi="Times New Roman"/>
          <w:b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6824EE" w:rsidRDefault="006824EE" w:rsidP="006824EE">
      <w:pPr>
        <w:tabs>
          <w:tab w:val="left" w:pos="1179"/>
        </w:tabs>
        <w:ind w:firstLine="709"/>
      </w:pPr>
      <w:r>
        <w:rPr>
          <w:rFonts w:ascii="Times New Roman" w:hAnsi="Times New Roman"/>
        </w:rPr>
        <w:t>71. Информирование заявителей о порядке подачи и рассмотрения жалобы обеспечивается посредством размещения информации на информационных стендах в местах предоставления услуги, на официальном сайте Организации, Уполномоченного органа, на Портале.</w:t>
      </w:r>
    </w:p>
    <w:p w:rsidR="006824EE" w:rsidRDefault="006824EE" w:rsidP="006824EE">
      <w:pPr>
        <w:tabs>
          <w:tab w:val="left" w:pos="1179"/>
        </w:tabs>
        <w:ind w:firstLine="709"/>
        <w:rPr>
          <w:b/>
        </w:rPr>
      </w:pPr>
    </w:p>
    <w:p w:rsidR="006824EE" w:rsidRDefault="006824EE" w:rsidP="006824EE">
      <w:pPr>
        <w:tabs>
          <w:tab w:val="left" w:pos="1179"/>
        </w:tabs>
        <w:jc w:val="center"/>
        <w:rPr>
          <w:b/>
        </w:rPr>
      </w:pPr>
      <w:r>
        <w:rPr>
          <w:rFonts w:ascii="Times New Roman" w:hAnsi="Times New Roman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организаций, осуществляющих функции по предоставлению услуги, а также их должностных лиц</w:t>
      </w:r>
    </w:p>
    <w:p w:rsidR="006824EE" w:rsidRDefault="006824EE" w:rsidP="006824EE">
      <w:pPr>
        <w:tabs>
          <w:tab w:val="left" w:pos="1179"/>
        </w:tabs>
        <w:ind w:firstLine="709"/>
      </w:pPr>
      <w:r>
        <w:rPr>
          <w:rFonts w:ascii="Times New Roman" w:hAnsi="Times New Roman"/>
        </w:rPr>
        <w:t>72. Федеральный закон от 27.07.2010 № 210-ФЗ «Об организации предоставления государственных и муниципальных услуг».</w:t>
      </w:r>
    </w:p>
    <w:p w:rsidR="006824EE" w:rsidRDefault="006824EE" w:rsidP="006824EE">
      <w:pPr>
        <w:tabs>
          <w:tab w:val="left" w:pos="1179"/>
        </w:tabs>
        <w:ind w:firstLine="709"/>
      </w:pPr>
      <w:r>
        <w:rPr>
          <w:rFonts w:ascii="Times New Roman" w:hAnsi="Times New Roman"/>
        </w:rPr>
        <w:t xml:space="preserve">73. </w:t>
      </w:r>
      <w:proofErr w:type="gramStart"/>
      <w:r>
        <w:rPr>
          <w:rFonts w:ascii="Times New Roman" w:hAnsi="Times New Roman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rPr>
          <w:rFonts w:ascii="Times New Roman" w:hAnsi="Times New Roman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6824EE" w:rsidRDefault="006824EE" w:rsidP="006824EE">
      <w:pPr>
        <w:tabs>
          <w:tab w:val="left" w:pos="1179"/>
        </w:tabs>
        <w:ind w:firstLine="709"/>
        <w:rPr>
          <w:sz w:val="28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>
      <w:pPr>
        <w:widowControl/>
        <w:spacing w:after="160" w:line="264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24EE" w:rsidRDefault="006824EE" w:rsidP="006824EE">
      <w:pPr>
        <w:pStyle w:val="ConsPlusNormal"/>
        <w:ind w:left="382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pict>
          <v:rect id="_x0000_s1027" style="position:absolute;left:0;text-align:left;margin-left:220.95pt;margin-top:-36pt;width:57pt;height:24pt;z-index:251661312" strokecolor="white [3212]"/>
        </w:pict>
      </w:r>
      <w:r>
        <w:rPr>
          <w:rFonts w:ascii="Times New Roman" w:hAnsi="Times New Roman"/>
          <w:sz w:val="24"/>
        </w:rPr>
        <w:t>Приложение № 1</w:t>
      </w:r>
    </w:p>
    <w:p w:rsidR="006824EE" w:rsidRDefault="006824EE" w:rsidP="006824EE">
      <w:pPr>
        <w:pStyle w:val="ConsPlusNormal"/>
        <w:ind w:left="382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6824EE" w:rsidRDefault="006824EE" w:rsidP="006824EE">
      <w:pPr>
        <w:pStyle w:val="ConsPlusNormal"/>
        <w:ind w:left="382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услуги</w:t>
      </w: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ind w:left="3828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Форма заявления о зачислении в муниципальную образовательную организацию, реализующую основную образовательную программу дошкольного образования</w:t>
      </w:r>
    </w:p>
    <w:p w:rsidR="006824EE" w:rsidRDefault="006824EE" w:rsidP="006824EE">
      <w:pPr>
        <w:pStyle w:val="ConsPlusNormal"/>
        <w:jc w:val="center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Руководителю</w:t>
      </w:r>
      <w:r>
        <w:rPr>
          <w:rFonts w:ascii="Times New Roman" w:hAnsi="Times New Roman"/>
          <w:sz w:val="28"/>
        </w:rPr>
        <w:t xml:space="preserve"> _____________________________________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                  </w:t>
      </w:r>
      <w:r>
        <w:rPr>
          <w:rFonts w:ascii="Times New Roman" w:hAnsi="Times New Roman"/>
        </w:rPr>
        <w:t xml:space="preserve">   (наименование образовательной организации)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8"/>
        </w:rPr>
        <w:t>_________________________________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</w:rPr>
        <w:t xml:space="preserve">   (ФИО заявителя)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4"/>
        </w:rPr>
        <w:t>дрес регистрации:________________________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проживания:_____________________________________________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Документ, удостоверяющий личность заявителя</w:t>
      </w:r>
      <w:r>
        <w:rPr>
          <w:rFonts w:ascii="Times New Roman" w:hAnsi="Times New Roman"/>
          <w:sz w:val="28"/>
        </w:rPr>
        <w:t>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(№, серия, дата выдачи,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Реквизиты документа, подтверждающего установление опеки </w:t>
      </w:r>
      <w:r>
        <w:rPr>
          <w:rFonts w:ascii="Times New Roman" w:hAnsi="Times New Roman"/>
          <w:sz w:val="28"/>
        </w:rPr>
        <w:t>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(при наличии)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телефона:______________________________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Адрес электронной почты:_____</w:t>
      </w:r>
      <w:r>
        <w:rPr>
          <w:rFonts w:ascii="Times New Roman" w:hAnsi="Times New Roman"/>
          <w:sz w:val="28"/>
        </w:rPr>
        <w:t xml:space="preserve">__________________________                             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ind w:hanging="142"/>
        <w:jc w:val="center"/>
        <w:rPr>
          <w:rFonts w:ascii="Times New Roman" w:hAnsi="Times New Roman"/>
          <w:sz w:val="28"/>
        </w:rPr>
      </w:pPr>
      <w:bookmarkStart w:id="5" w:name="P528"/>
      <w:bookmarkEnd w:id="5"/>
      <w:r>
        <w:rPr>
          <w:rFonts w:ascii="Times New Roman" w:hAnsi="Times New Roman"/>
          <w:sz w:val="28"/>
        </w:rPr>
        <w:t>Заявление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Прошу принять моего ребенка</w:t>
      </w:r>
      <w:r>
        <w:rPr>
          <w:rFonts w:ascii="Times New Roman" w:hAnsi="Times New Roman"/>
          <w:sz w:val="28"/>
        </w:rPr>
        <w:t>__________________________________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Фамилия, имя, отчество (последнее - при наличии)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«__» ________ 20__ года рождения. 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Свидетельство о рождении ребенка </w:t>
      </w:r>
      <w:r>
        <w:rPr>
          <w:rFonts w:ascii="Times New Roman" w:hAnsi="Times New Roman"/>
          <w:sz w:val="28"/>
        </w:rPr>
        <w:t>________________________________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(№, серия, дата выдачи, кем выдан, номер актовой записи)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 ребенка:_________________________________________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Адрес проживания ребенка:____</w:t>
      </w:r>
      <w:r>
        <w:rPr>
          <w:rFonts w:ascii="Times New Roman" w:hAnsi="Times New Roman"/>
          <w:sz w:val="28"/>
        </w:rPr>
        <w:t>_______________________________________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16"/>
        <w:tabs>
          <w:tab w:val="left" w:leader="underscore" w:pos="11024"/>
        </w:tabs>
        <w:spacing w:after="0"/>
        <w:ind w:firstLine="0"/>
        <w:rPr>
          <w:color w:val="000000"/>
          <w:sz w:val="24"/>
        </w:rPr>
      </w:pPr>
      <w:r>
        <w:rPr>
          <w:color w:val="000000"/>
          <w:sz w:val="24"/>
        </w:rPr>
        <w:t>Язык образования: _________________________________________________</w:t>
      </w:r>
    </w:p>
    <w:p w:rsidR="006824EE" w:rsidRDefault="006824EE" w:rsidP="006824EE">
      <w:pPr>
        <w:pStyle w:val="16"/>
        <w:tabs>
          <w:tab w:val="left" w:leader="underscore" w:pos="11024"/>
        </w:tabs>
        <w:spacing w:after="0"/>
        <w:ind w:firstLine="0"/>
        <w:rPr>
          <w:color w:val="000000"/>
          <w:sz w:val="24"/>
        </w:rPr>
      </w:pPr>
    </w:p>
    <w:p w:rsidR="006824EE" w:rsidRDefault="006824EE" w:rsidP="006824EE">
      <w:pPr>
        <w:pStyle w:val="16"/>
        <w:tabs>
          <w:tab w:val="left" w:leader="underscore" w:pos="11024"/>
        </w:tabs>
        <w:spacing w:after="0"/>
        <w:ind w:firstLine="0"/>
        <w:rPr>
          <w:color w:val="000000"/>
          <w:sz w:val="28"/>
        </w:rPr>
      </w:pPr>
      <w:r>
        <w:rPr>
          <w:color w:val="000000"/>
          <w:sz w:val="24"/>
        </w:rPr>
        <w:t>Родной язык:</w:t>
      </w:r>
      <w:r>
        <w:rPr>
          <w:color w:val="000000"/>
          <w:sz w:val="28"/>
        </w:rPr>
        <w:t>______________________________________________________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(из числа языков народов Российской Федерации, в том числе русский язык как родной язык)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потребности </w:t>
      </w:r>
      <w:proofErr w:type="gramStart"/>
      <w:r>
        <w:rPr>
          <w:rFonts w:ascii="Times New Roman" w:hAnsi="Times New Roman"/>
          <w:sz w:val="24"/>
        </w:rPr>
        <w:t>обучения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группы:________________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пребывания ребенка:___________________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Желаемая дата приема на обучение:</w:t>
      </w:r>
      <w:r>
        <w:rPr>
          <w:rFonts w:ascii="Times New Roman" w:hAnsi="Times New Roman"/>
          <w:sz w:val="28"/>
        </w:rPr>
        <w:t xml:space="preserve">_____________ 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bookmarkStart w:id="6" w:name="_GoBack"/>
      <w:r>
        <w:rPr>
          <w:rFonts w:ascii="Times New Roman" w:hAnsi="Times New Roman"/>
          <w:noProof/>
          <w:sz w:val="28"/>
        </w:rPr>
        <w:lastRenderedPageBreak/>
        <w:pict>
          <v:rect id="_x0000_s1028" style="position:absolute;left:0;text-align:left;margin-left:231.15pt;margin-top:-27.6pt;width:58.2pt;height:19.8pt;z-index:251662336" strokecolor="white [3212]"/>
        </w:pict>
      </w:r>
      <w:bookmarkEnd w:id="6"/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Федерального закона от 29.12.2012 № 273-ФЗ "Об образовании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в  Российской  Федерации",  в  соответствии с заключением психолого-медико-педагогической  комиссии  даю согласие на обучение   моего   ребенка   по  адаптированной  образовательной  программе дошкольного образования для детей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8"/>
        </w:rPr>
        <w:t>____________________________________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  (указать программу, по которой будет обучаться ребенок)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втором родителе (законном представителе):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(последнее - при наличии) 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Документ, удостоверяющий личность заявителя </w:t>
      </w:r>
      <w:r>
        <w:rPr>
          <w:rFonts w:ascii="Times New Roman" w:hAnsi="Times New Roman"/>
          <w:sz w:val="28"/>
        </w:rPr>
        <w:t>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(№, серия, дата выдачи,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)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телефона:______________________________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Адрес электронной почты:__</w:t>
      </w:r>
      <w:r>
        <w:rPr>
          <w:rFonts w:ascii="Times New Roman" w:hAnsi="Times New Roman"/>
          <w:sz w:val="28"/>
        </w:rPr>
        <w:t xml:space="preserve">_____________________________                             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__________/___________________________/</w:t>
      </w:r>
    </w:p>
    <w:p w:rsidR="006824EE" w:rsidRDefault="006824EE" w:rsidP="006824EE">
      <w:pPr>
        <w:pStyle w:val="16"/>
        <w:spacing w:after="260"/>
        <w:ind w:firstLine="0"/>
        <w:jc w:val="both"/>
        <w:rPr>
          <w:sz w:val="20"/>
        </w:rPr>
      </w:pPr>
      <w:r>
        <w:rPr>
          <w:sz w:val="28"/>
        </w:rPr>
        <w:t xml:space="preserve">  </w:t>
      </w:r>
      <w:r>
        <w:rPr>
          <w:sz w:val="20"/>
        </w:rPr>
        <w:t xml:space="preserve">    Дата                                                           подпись                  расшифровка подписи</w:t>
      </w:r>
    </w:p>
    <w:p w:rsidR="006824EE" w:rsidRDefault="006824EE" w:rsidP="006824EE">
      <w:pPr>
        <w:pStyle w:val="16"/>
        <w:spacing w:after="260"/>
        <w:ind w:firstLine="708"/>
        <w:jc w:val="both"/>
        <w:rPr>
          <w:sz w:val="24"/>
        </w:rPr>
      </w:pPr>
      <w:r>
        <w:rPr>
          <w:color w:val="000000"/>
          <w:sz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 ознакомле</w:t>
      </w:r>
      <w:proofErr w:type="gramStart"/>
      <w:r>
        <w:rPr>
          <w:color w:val="000000"/>
          <w:sz w:val="24"/>
        </w:rPr>
        <w:t>н(</w:t>
      </w:r>
      <w:proofErr w:type="gramEnd"/>
      <w:r>
        <w:rPr>
          <w:color w:val="000000"/>
          <w:sz w:val="24"/>
        </w:rPr>
        <w:t>а).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__________/___________________________/</w:t>
      </w:r>
    </w:p>
    <w:p w:rsidR="006824EE" w:rsidRDefault="006824EE" w:rsidP="006824EE">
      <w:pPr>
        <w:pStyle w:val="16"/>
        <w:spacing w:after="260"/>
        <w:ind w:firstLine="0"/>
        <w:jc w:val="both"/>
        <w:rPr>
          <w:sz w:val="20"/>
        </w:rPr>
      </w:pPr>
      <w:r>
        <w:rPr>
          <w:sz w:val="20"/>
        </w:rPr>
        <w:t xml:space="preserve">      Дата                                                           подпись                  расшифровка подписи</w:t>
      </w:r>
    </w:p>
    <w:p w:rsidR="006824EE" w:rsidRDefault="006824EE" w:rsidP="006824E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проинформировать о результате предоставления услуги:</w:t>
      </w:r>
    </w:p>
    <w:p w:rsidR="006824EE" w:rsidRDefault="006824EE" w:rsidP="006824EE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 форме уведомления по телефону;</w:t>
      </w:r>
    </w:p>
    <w:p w:rsidR="006824EE" w:rsidRDefault="006824EE" w:rsidP="006824EE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 бумажном носителе в виде распечатанного экземпляра электронного документа при личном обращении в Организацию;</w:t>
      </w:r>
    </w:p>
    <w:p w:rsidR="006824EE" w:rsidRDefault="006824EE" w:rsidP="006824EE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 электронной форме на адрес электронной почты.</w:t>
      </w:r>
    </w:p>
    <w:p w:rsidR="006824EE" w:rsidRDefault="006824EE" w:rsidP="006824E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__________/___________________________/</w:t>
      </w:r>
    </w:p>
    <w:p w:rsidR="006824EE" w:rsidRDefault="006824EE" w:rsidP="006824EE">
      <w:pPr>
        <w:pStyle w:val="16"/>
        <w:spacing w:after="260"/>
        <w:ind w:firstLine="0"/>
        <w:jc w:val="both"/>
      </w:pPr>
      <w:r>
        <w:rPr>
          <w:sz w:val="28"/>
        </w:rPr>
        <w:t xml:space="preserve">   </w:t>
      </w:r>
      <w:r>
        <w:rPr>
          <w:sz w:val="20"/>
        </w:rPr>
        <w:t xml:space="preserve">   Дата                                                           подпись                  расшифровка подписи</w:t>
      </w:r>
    </w:p>
    <w:p w:rsidR="006824EE" w:rsidRDefault="006824EE" w:rsidP="006824EE">
      <w:pPr>
        <w:pStyle w:val="ConsPlusNormal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 на обработку персональных данных и персональных данных ребёнка в порядке установленном законодательством Российской Федерации.</w:t>
      </w: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</w:p>
    <w:p w:rsidR="006824EE" w:rsidRDefault="006824EE" w:rsidP="006824E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__________/___________________________/</w:t>
      </w:r>
    </w:p>
    <w:p w:rsidR="006824EE" w:rsidRDefault="006824EE" w:rsidP="006824EE">
      <w:pPr>
        <w:pStyle w:val="16"/>
        <w:spacing w:after="260"/>
        <w:ind w:firstLine="0"/>
        <w:jc w:val="both"/>
      </w:pPr>
      <w:r>
        <w:rPr>
          <w:sz w:val="28"/>
        </w:rPr>
        <w:t xml:space="preserve">   </w:t>
      </w:r>
      <w:r>
        <w:rPr>
          <w:sz w:val="20"/>
        </w:rPr>
        <w:t xml:space="preserve">   Дата                                                           подпись                  расшифровка подписи</w:t>
      </w:r>
    </w:p>
    <w:p w:rsidR="006824EE" w:rsidRDefault="006824EE" w:rsidP="006824EE">
      <w:pPr>
        <w:tabs>
          <w:tab w:val="left" w:pos="9156"/>
        </w:tabs>
        <w:ind w:firstLine="0"/>
        <w:rPr>
          <w:rFonts w:ascii="Times New Roman" w:hAnsi="Times New Roman"/>
        </w:rPr>
      </w:pPr>
    </w:p>
    <w:sectPr w:rsidR="006824EE" w:rsidSect="006824E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82" w:rsidRDefault="00881782" w:rsidP="006824EE">
      <w:r>
        <w:separator/>
      </w:r>
    </w:p>
  </w:endnote>
  <w:endnote w:type="continuationSeparator" w:id="0">
    <w:p w:rsidR="00881782" w:rsidRDefault="00881782" w:rsidP="0068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EE" w:rsidRDefault="006824EE">
    <w:pPr>
      <w:pStyle w:val="af8"/>
      <w:jc w:val="center"/>
    </w:pPr>
  </w:p>
  <w:p w:rsidR="006824EE" w:rsidRDefault="006824E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82" w:rsidRDefault="00881782" w:rsidP="006824EE">
      <w:r>
        <w:separator/>
      </w:r>
    </w:p>
  </w:footnote>
  <w:footnote w:type="continuationSeparator" w:id="0">
    <w:p w:rsidR="00881782" w:rsidRDefault="00881782" w:rsidP="0068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04190"/>
      <w:docPartObj>
        <w:docPartGallery w:val="Page Numbers (Top of Page)"/>
        <w:docPartUnique/>
      </w:docPartObj>
    </w:sdtPr>
    <w:sdtContent>
      <w:p w:rsidR="006824EE" w:rsidRDefault="006824E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824EE" w:rsidRDefault="006824E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7A"/>
    <w:multiLevelType w:val="multilevel"/>
    <w:tmpl w:val="05BEBC02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50522DBD"/>
    <w:multiLevelType w:val="multilevel"/>
    <w:tmpl w:val="B74680E2"/>
    <w:lvl w:ilvl="0">
      <w:start w:val="1"/>
      <w:numFmt w:val="russianLower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7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B7A"/>
    <w:rsid w:val="00322B7A"/>
    <w:rsid w:val="006824EE"/>
    <w:rsid w:val="008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Нормальный (таблица)"/>
    <w:basedOn w:val="a"/>
    <w:next w:val="a"/>
    <w:link w:val="a4"/>
    <w:pPr>
      <w:ind w:firstLine="0"/>
    </w:pPr>
  </w:style>
  <w:style w:type="character" w:customStyle="1" w:styleId="a4">
    <w:name w:val="Нормальный (таблица)"/>
    <w:basedOn w:val="1"/>
    <w:link w:val="a3"/>
    <w:rPr>
      <w:rFonts w:ascii="Times New Roman CYR" w:hAnsi="Times New Roman CYR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 w:firstLine="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 CYR" w:hAnsi="Times New Roman CYR"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9">
    <w:name w:val="Гипертекстовая ссылка"/>
    <w:basedOn w:val="12"/>
    <w:link w:val="aa"/>
    <w:rPr>
      <w:b/>
      <w:color w:val="106BBE"/>
    </w:rPr>
  </w:style>
  <w:style w:type="character" w:customStyle="1" w:styleId="aa">
    <w:name w:val="Гипертекстовая ссылка"/>
    <w:basedOn w:val="a0"/>
    <w:link w:val="a9"/>
    <w:rPr>
      <w:b/>
      <w:color w:val="106BBE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af0">
    <w:name w:val="Информация о версии"/>
    <w:basedOn w:val="a"/>
    <w:next w:val="a"/>
    <w:link w:val="af1"/>
    <w:pPr>
      <w:spacing w:before="75"/>
      <w:ind w:left="170" w:firstLine="0"/>
    </w:pPr>
    <w:rPr>
      <w:i/>
      <w:color w:val="353842"/>
    </w:rPr>
  </w:style>
  <w:style w:type="character" w:customStyle="1" w:styleId="af1">
    <w:name w:val="Информация о версии"/>
    <w:basedOn w:val="1"/>
    <w:link w:val="af0"/>
    <w:rPr>
      <w:rFonts w:ascii="Times New Roman CYR" w:hAnsi="Times New Roman CYR"/>
      <w:i/>
      <w:color w:val="353842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рижатый влево"/>
    <w:basedOn w:val="a"/>
    <w:next w:val="a"/>
    <w:link w:val="af5"/>
    <w:pPr>
      <w:ind w:firstLine="0"/>
      <w:jc w:val="left"/>
    </w:p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sz w:val="24"/>
    </w:rPr>
  </w:style>
  <w:style w:type="paragraph" w:customStyle="1" w:styleId="ConsPlusTitle">
    <w:name w:val="ConsPlusTitle"/>
    <w:rsid w:val="006824EE"/>
    <w:pPr>
      <w:widowControl w:val="0"/>
      <w:spacing w:after="0" w:line="240" w:lineRule="auto"/>
    </w:pPr>
    <w:rPr>
      <w:rFonts w:ascii="Calibri" w:hAnsi="Calibri"/>
      <w:b/>
    </w:rPr>
  </w:style>
  <w:style w:type="paragraph" w:customStyle="1" w:styleId="ConsPlusNonformat">
    <w:name w:val="ConsPlusNonformat"/>
    <w:rsid w:val="006824EE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16">
    <w:name w:val="Основной текст1"/>
    <w:basedOn w:val="a"/>
    <w:rsid w:val="006824EE"/>
    <w:pPr>
      <w:spacing w:after="100"/>
      <w:ind w:firstLine="400"/>
      <w:jc w:val="left"/>
    </w:pPr>
    <w:rPr>
      <w:rFonts w:ascii="Times New Roman" w:hAnsi="Times New Roman"/>
      <w:color w:val="000007"/>
      <w:sz w:val="22"/>
    </w:rPr>
  </w:style>
  <w:style w:type="paragraph" w:customStyle="1" w:styleId="ConsPlusNormal">
    <w:name w:val="ConsPlusNormal"/>
    <w:rsid w:val="006824EE"/>
    <w:pPr>
      <w:widowControl w:val="0"/>
      <w:spacing w:after="0" w:line="240" w:lineRule="auto"/>
    </w:pPr>
    <w:rPr>
      <w:rFonts w:ascii="Calibri" w:hAnsi="Calibri"/>
    </w:rPr>
  </w:style>
  <w:style w:type="paragraph" w:customStyle="1" w:styleId="210">
    <w:name w:val="Основной текст (2)1"/>
    <w:basedOn w:val="a"/>
    <w:rsid w:val="006824EE"/>
    <w:pPr>
      <w:spacing w:before="420" w:after="300" w:line="322" w:lineRule="exact"/>
      <w:ind w:firstLine="0"/>
    </w:pPr>
    <w:rPr>
      <w:rFonts w:ascii="Times New Roman" w:hAnsi="Times New Roman"/>
      <w:sz w:val="28"/>
    </w:rPr>
  </w:style>
  <w:style w:type="paragraph" w:styleId="af6">
    <w:name w:val="header"/>
    <w:basedOn w:val="a"/>
    <w:link w:val="af7"/>
    <w:uiPriority w:val="99"/>
    <w:unhideWhenUsed/>
    <w:rsid w:val="006824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824EE"/>
    <w:rPr>
      <w:rFonts w:ascii="Times New Roman CYR" w:hAnsi="Times New Roman CYR"/>
      <w:sz w:val="24"/>
    </w:rPr>
  </w:style>
  <w:style w:type="paragraph" w:styleId="af8">
    <w:name w:val="footer"/>
    <w:basedOn w:val="a"/>
    <w:link w:val="af9"/>
    <w:uiPriority w:val="99"/>
    <w:unhideWhenUsed/>
    <w:rsid w:val="006824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824EE"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F650B3DAED42D628F0AAC83DF7C8232125186BFA7DAD9DA9029F37AC975BB79C17B0CE14E5BA6B4141BAD3B88B1AD3632C8A09750D4AEBa1v4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7332</Words>
  <Characters>41797</Characters>
  <Application>Microsoft Office Word</Application>
  <DocSecurity>0</DocSecurity>
  <Lines>348</Lines>
  <Paragraphs>98</Paragraphs>
  <ScaleCrop>false</ScaleCrop>
  <Company/>
  <LinksUpToDate>false</LinksUpToDate>
  <CharactersWithSpaces>49031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2023-05-22T10:02:00Z</cp:lastPrinted>
  <dcterms:created xsi:type="dcterms:W3CDTF">2023-05-22T09:57:00Z</dcterms:created>
  <dcterms:modified xsi:type="dcterms:W3CDTF">2023-05-22T10:02:00Z</dcterms:modified>
</cp:coreProperties>
</file>