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2" w:rsidRPr="005326BE" w:rsidRDefault="005326BE" w:rsidP="00532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A6AC2" w:rsidRPr="005326BE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3A6AC2" w:rsidRPr="005326BE">
        <w:rPr>
          <w:rFonts w:ascii="Times New Roman" w:hAnsi="Times New Roman" w:cs="Times New Roman"/>
          <w:b/>
          <w:sz w:val="28"/>
          <w:szCs w:val="28"/>
        </w:rPr>
        <w:tab/>
      </w:r>
      <w:r w:rsidR="003A6AC2" w:rsidRPr="005326BE">
        <w:rPr>
          <w:rFonts w:ascii="Times New Roman" w:hAnsi="Times New Roman" w:cs="Times New Roman"/>
          <w:b/>
          <w:sz w:val="28"/>
          <w:szCs w:val="28"/>
        </w:rPr>
        <w:tab/>
      </w:r>
      <w:r w:rsidR="003A6AC2" w:rsidRPr="005326BE">
        <w:rPr>
          <w:rFonts w:ascii="Times New Roman" w:hAnsi="Times New Roman" w:cs="Times New Roman"/>
          <w:b/>
          <w:sz w:val="28"/>
          <w:szCs w:val="28"/>
        </w:rPr>
        <w:tab/>
      </w:r>
      <w:r w:rsidR="003A6AC2" w:rsidRPr="005326BE">
        <w:rPr>
          <w:rFonts w:ascii="Times New Roman" w:hAnsi="Times New Roman" w:cs="Times New Roman"/>
          <w:b/>
          <w:sz w:val="28"/>
          <w:szCs w:val="28"/>
        </w:rPr>
        <w:tab/>
      </w:r>
      <w:r w:rsidR="003A6AC2" w:rsidRPr="005326BE">
        <w:rPr>
          <w:rFonts w:ascii="Times New Roman" w:hAnsi="Times New Roman" w:cs="Times New Roman"/>
          <w:b/>
          <w:sz w:val="28"/>
          <w:szCs w:val="28"/>
        </w:rPr>
        <w:tab/>
      </w:r>
    </w:p>
    <w:p w:rsidR="003A6AC2" w:rsidRPr="005326BE" w:rsidRDefault="003A6AC2" w:rsidP="005326BE">
      <w:pPr>
        <w:pStyle w:val="a3"/>
        <w:jc w:val="left"/>
        <w:rPr>
          <w:sz w:val="16"/>
          <w:szCs w:val="16"/>
        </w:rPr>
      </w:pPr>
    </w:p>
    <w:p w:rsidR="003A6AC2" w:rsidRPr="005326BE" w:rsidRDefault="003A6AC2" w:rsidP="005326BE">
      <w:pPr>
        <w:pStyle w:val="a3"/>
        <w:jc w:val="left"/>
        <w:rPr>
          <w:szCs w:val="28"/>
        </w:rPr>
      </w:pPr>
      <w:r w:rsidRPr="005326BE">
        <w:rPr>
          <w:szCs w:val="28"/>
        </w:rPr>
        <w:t>МУНИЦИПАЛЬНОГО ОБРАЗОВАНИЯ</w:t>
      </w:r>
    </w:p>
    <w:p w:rsidR="003A6AC2" w:rsidRPr="005326BE" w:rsidRDefault="003A6AC2" w:rsidP="005326BE">
      <w:pPr>
        <w:pStyle w:val="a3"/>
        <w:jc w:val="left"/>
        <w:rPr>
          <w:sz w:val="16"/>
          <w:szCs w:val="16"/>
        </w:rPr>
      </w:pPr>
    </w:p>
    <w:p w:rsidR="003A6AC2" w:rsidRDefault="003A6AC2" w:rsidP="005326BE">
      <w:pPr>
        <w:pStyle w:val="a3"/>
        <w:jc w:val="left"/>
        <w:rPr>
          <w:szCs w:val="28"/>
        </w:rPr>
      </w:pPr>
      <w:r w:rsidRPr="005326BE">
        <w:rPr>
          <w:szCs w:val="28"/>
        </w:rPr>
        <w:t xml:space="preserve">        НОВОСЕРГИЕВСКИЙ  РАЙОН</w:t>
      </w:r>
    </w:p>
    <w:p w:rsidR="005326BE" w:rsidRPr="005326BE" w:rsidRDefault="005326BE" w:rsidP="005326BE">
      <w:pPr>
        <w:pStyle w:val="a3"/>
        <w:jc w:val="left"/>
        <w:rPr>
          <w:sz w:val="16"/>
          <w:szCs w:val="16"/>
        </w:rPr>
      </w:pPr>
    </w:p>
    <w:p w:rsidR="005326BE" w:rsidRPr="005326BE" w:rsidRDefault="005326BE" w:rsidP="005326BE">
      <w:pPr>
        <w:pStyle w:val="a3"/>
        <w:jc w:val="left"/>
        <w:rPr>
          <w:szCs w:val="28"/>
        </w:rPr>
      </w:pPr>
      <w:r>
        <w:rPr>
          <w:szCs w:val="28"/>
        </w:rPr>
        <w:t xml:space="preserve">         ОРЕНБУРГСКОЙ ОБЛАСТИ</w:t>
      </w:r>
    </w:p>
    <w:p w:rsidR="003A6AC2" w:rsidRPr="005326BE" w:rsidRDefault="003A6AC2" w:rsidP="005326BE">
      <w:pPr>
        <w:pStyle w:val="a3"/>
        <w:jc w:val="left"/>
        <w:rPr>
          <w:sz w:val="16"/>
          <w:szCs w:val="16"/>
        </w:rPr>
      </w:pPr>
    </w:p>
    <w:p w:rsidR="003A6AC2" w:rsidRPr="005326BE" w:rsidRDefault="003A6AC2" w:rsidP="005326BE">
      <w:pPr>
        <w:pStyle w:val="a3"/>
        <w:jc w:val="left"/>
        <w:rPr>
          <w:szCs w:val="28"/>
        </w:rPr>
      </w:pPr>
      <w:r w:rsidRPr="005326BE">
        <w:rPr>
          <w:szCs w:val="28"/>
        </w:rPr>
        <w:t xml:space="preserve">    </w:t>
      </w:r>
      <w:r w:rsidR="005326BE">
        <w:rPr>
          <w:szCs w:val="28"/>
        </w:rPr>
        <w:t xml:space="preserve">          </w:t>
      </w:r>
      <w:r w:rsidRPr="005326BE">
        <w:rPr>
          <w:szCs w:val="28"/>
        </w:rPr>
        <w:t xml:space="preserve"> ЧЕТВЕРТЫЙ СОЗЫВ</w:t>
      </w:r>
    </w:p>
    <w:p w:rsidR="003A6AC2" w:rsidRPr="005326BE" w:rsidRDefault="003A6AC2" w:rsidP="005326BE">
      <w:pPr>
        <w:pStyle w:val="a3"/>
        <w:jc w:val="left"/>
        <w:rPr>
          <w:sz w:val="16"/>
          <w:szCs w:val="16"/>
        </w:rPr>
      </w:pPr>
    </w:p>
    <w:p w:rsidR="003A6AC2" w:rsidRPr="005326BE" w:rsidRDefault="003A6AC2" w:rsidP="005326BE">
      <w:pPr>
        <w:pStyle w:val="a3"/>
        <w:jc w:val="left"/>
        <w:rPr>
          <w:szCs w:val="28"/>
        </w:rPr>
      </w:pPr>
      <w:r w:rsidRPr="005326BE">
        <w:rPr>
          <w:szCs w:val="28"/>
        </w:rPr>
        <w:t xml:space="preserve">                         РЕШЕНИЕ</w:t>
      </w:r>
    </w:p>
    <w:p w:rsidR="003A6AC2" w:rsidRDefault="003A6AC2" w:rsidP="003A6AC2">
      <w:pPr>
        <w:pStyle w:val="a3"/>
        <w:jc w:val="left"/>
        <w:rPr>
          <w:b w:val="0"/>
          <w:szCs w:val="28"/>
        </w:rPr>
      </w:pPr>
    </w:p>
    <w:p w:rsidR="003A6AC2" w:rsidRPr="00A3664B" w:rsidRDefault="005326BE" w:rsidP="003A6AC2">
      <w:pPr>
        <w:pStyle w:val="a3"/>
        <w:jc w:val="left"/>
        <w:rPr>
          <w:b w:val="0"/>
          <w:szCs w:val="28"/>
          <w:u w:val="single"/>
        </w:rPr>
      </w:pPr>
      <w:r>
        <w:rPr>
          <w:b w:val="0"/>
          <w:szCs w:val="28"/>
        </w:rPr>
        <w:t xml:space="preserve">    </w:t>
      </w:r>
      <w:r w:rsidR="00A3664B"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 </w:t>
      </w:r>
      <w:r w:rsidRPr="00A3664B">
        <w:rPr>
          <w:b w:val="0"/>
          <w:szCs w:val="28"/>
        </w:rPr>
        <w:t xml:space="preserve">  </w:t>
      </w:r>
      <w:r w:rsidR="00A3664B" w:rsidRPr="00A3664B">
        <w:rPr>
          <w:szCs w:val="28"/>
          <w:u w:val="single"/>
        </w:rPr>
        <w:t>12.08.2020</w:t>
      </w:r>
      <w:r w:rsidR="003A6AC2" w:rsidRPr="00A3664B">
        <w:rPr>
          <w:b w:val="0"/>
          <w:szCs w:val="28"/>
        </w:rPr>
        <w:t xml:space="preserve"> </w:t>
      </w:r>
      <w:r w:rsidR="00A3664B">
        <w:rPr>
          <w:b w:val="0"/>
          <w:szCs w:val="28"/>
        </w:rPr>
        <w:t xml:space="preserve"> </w:t>
      </w:r>
      <w:r w:rsidR="003A6AC2" w:rsidRPr="00A3664B">
        <w:rPr>
          <w:szCs w:val="28"/>
        </w:rPr>
        <w:t>№</w:t>
      </w:r>
      <w:r w:rsidR="00A3664B">
        <w:rPr>
          <w:szCs w:val="28"/>
        </w:rPr>
        <w:t xml:space="preserve"> </w:t>
      </w:r>
      <w:r w:rsidR="00A3664B">
        <w:rPr>
          <w:b w:val="0"/>
          <w:szCs w:val="28"/>
        </w:rPr>
        <w:t xml:space="preserve"> </w:t>
      </w:r>
      <w:r w:rsidR="00A3664B" w:rsidRPr="00A3664B">
        <w:rPr>
          <w:szCs w:val="28"/>
          <w:u w:val="single"/>
        </w:rPr>
        <w:t>60/</w:t>
      </w:r>
      <w:r w:rsidR="00A3664B">
        <w:rPr>
          <w:szCs w:val="28"/>
          <w:u w:val="single"/>
        </w:rPr>
        <w:t>2</w:t>
      </w:r>
      <w:r w:rsidR="00A3664B" w:rsidRPr="00A3664B">
        <w:rPr>
          <w:szCs w:val="28"/>
          <w:u w:val="single"/>
        </w:rPr>
        <w:t xml:space="preserve"> </w:t>
      </w:r>
      <w:r w:rsidRPr="00A3664B">
        <w:rPr>
          <w:szCs w:val="28"/>
          <w:u w:val="single"/>
        </w:rPr>
        <w:t>р.С.</w:t>
      </w:r>
    </w:p>
    <w:p w:rsidR="003A6AC2" w:rsidRDefault="003A6AC2" w:rsidP="003A6AC2">
      <w:pPr>
        <w:pStyle w:val="a3"/>
        <w:jc w:val="left"/>
        <w:rPr>
          <w:szCs w:val="28"/>
        </w:rPr>
      </w:pPr>
    </w:p>
    <w:p w:rsidR="003A6AC2" w:rsidRPr="006C6FE3" w:rsidRDefault="00675806" w:rsidP="003A6AC2">
      <w:pPr>
        <w:pStyle w:val="a3"/>
        <w:jc w:val="left"/>
        <w:rPr>
          <w:b w:val="0"/>
          <w:szCs w:val="28"/>
        </w:rPr>
      </w:pPr>
      <w:r w:rsidRPr="00675806">
        <w:rPr>
          <w:noProof/>
          <w:szCs w:val="28"/>
        </w:rPr>
        <w:pict>
          <v:line id="Прямая соединительная линия 4" o:spid="_x0000_s1026" style="position:absolute;z-index:251661312;visibility:visibl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</w:pict>
      </w:r>
      <w:r w:rsidRPr="00675806">
        <w:rPr>
          <w:noProof/>
          <w:szCs w:val="28"/>
        </w:rPr>
        <w:pict>
          <v:line id="Прямая соединительная линия 3" o:spid="_x0000_s1029" style="position:absolute;z-index:251662336;visibility:visibl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</w:pict>
      </w:r>
      <w:r w:rsidRPr="00675806">
        <w:rPr>
          <w:noProof/>
          <w:szCs w:val="28"/>
        </w:rPr>
        <w:pict>
          <v:line id="Прямая соединительная линия 2" o:spid="_x0000_s1028" style="position:absolute;z-index:251660288;visibility:visibl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</w:pict>
      </w:r>
      <w:r w:rsidRPr="00675806">
        <w:rPr>
          <w:noProof/>
          <w:szCs w:val="28"/>
        </w:rPr>
        <w:pict>
          <v:line id="Прямая соединительная линия 1" o:spid="_x0000_s1027" style="position:absolute;z-index:251659264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</w:pict>
      </w:r>
      <w:r w:rsidR="003A6AC2" w:rsidRPr="006C6FE3">
        <w:rPr>
          <w:b w:val="0"/>
          <w:szCs w:val="28"/>
        </w:rPr>
        <w:t xml:space="preserve">О внесении изменений в  решение </w:t>
      </w:r>
    </w:p>
    <w:p w:rsidR="0023283F" w:rsidRDefault="005326BE" w:rsidP="003A6AC2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3A6AC2">
        <w:rPr>
          <w:b w:val="0"/>
          <w:szCs w:val="28"/>
        </w:rPr>
        <w:t>т 23.06.2020</w:t>
      </w:r>
      <w:r w:rsidR="003A6AC2" w:rsidRPr="006C6FE3">
        <w:rPr>
          <w:b w:val="0"/>
          <w:szCs w:val="28"/>
        </w:rPr>
        <w:t xml:space="preserve"> года  № </w:t>
      </w:r>
      <w:r w:rsidR="003A6AC2">
        <w:rPr>
          <w:b w:val="0"/>
          <w:szCs w:val="28"/>
        </w:rPr>
        <w:t>58/3</w:t>
      </w:r>
      <w:r w:rsidR="003A6AC2" w:rsidRPr="006C6FE3">
        <w:rPr>
          <w:b w:val="0"/>
          <w:szCs w:val="28"/>
        </w:rPr>
        <w:t xml:space="preserve">р.С. </w:t>
      </w:r>
      <w:r w:rsidR="003A6AC2">
        <w:rPr>
          <w:szCs w:val="28"/>
        </w:rPr>
        <w:t>«</w:t>
      </w:r>
      <w:r w:rsidR="003A6AC2" w:rsidRPr="00381DF7">
        <w:rPr>
          <w:b w:val="0"/>
          <w:szCs w:val="28"/>
        </w:rPr>
        <w:t>О</w:t>
      </w:r>
      <w:r w:rsidR="003A6AC2">
        <w:rPr>
          <w:b w:val="0"/>
          <w:szCs w:val="28"/>
        </w:rPr>
        <w:t xml:space="preserve">б </w:t>
      </w:r>
    </w:p>
    <w:p w:rsidR="00975FAF" w:rsidRDefault="003A6AC2" w:rsidP="003A6AC2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утверждении </w:t>
      </w:r>
      <w:r w:rsidR="00975FAF">
        <w:rPr>
          <w:b w:val="0"/>
          <w:szCs w:val="28"/>
        </w:rPr>
        <w:t xml:space="preserve">порядка организации  </w:t>
      </w:r>
    </w:p>
    <w:p w:rsidR="00975FAF" w:rsidRDefault="00975FAF" w:rsidP="003A6AC2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и проведения  общественных  обсуждений </w:t>
      </w:r>
    </w:p>
    <w:p w:rsidR="00975FAF" w:rsidRDefault="00975FAF" w:rsidP="003A6AC2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объектов государственной экологической </w:t>
      </w:r>
    </w:p>
    <w:p w:rsidR="00975FAF" w:rsidRDefault="00975FAF" w:rsidP="003A6AC2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экспертизы на территории  муниципального</w:t>
      </w:r>
    </w:p>
    <w:p w:rsidR="00975FAF" w:rsidRDefault="00975FAF" w:rsidP="00975FAF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образования  «Новосергиевский район </w:t>
      </w:r>
    </w:p>
    <w:p w:rsidR="003A6AC2" w:rsidRPr="00E72399" w:rsidRDefault="00975FAF" w:rsidP="00975FAF">
      <w:pPr>
        <w:pStyle w:val="a3"/>
        <w:jc w:val="left"/>
        <w:rPr>
          <w:szCs w:val="28"/>
        </w:rPr>
      </w:pPr>
      <w:r>
        <w:rPr>
          <w:b w:val="0"/>
          <w:szCs w:val="28"/>
        </w:rPr>
        <w:t>Оренбургской области</w:t>
      </w:r>
      <w:r w:rsidR="003A6AC2">
        <w:rPr>
          <w:szCs w:val="28"/>
        </w:rPr>
        <w:t>»</w:t>
      </w:r>
    </w:p>
    <w:p w:rsidR="003A6AC2" w:rsidRDefault="003A6AC2" w:rsidP="003A6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6BE" w:rsidRDefault="005326BE" w:rsidP="003A6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AC2" w:rsidRPr="00F71EF4" w:rsidRDefault="003A6AC2" w:rsidP="003A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6FE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C6FE3">
          <w:rPr>
            <w:rFonts w:ascii="Times New Roman" w:hAnsi="Times New Roman"/>
            <w:sz w:val="28"/>
            <w:szCs w:val="28"/>
          </w:rPr>
          <w:t>законом</w:t>
        </w:r>
      </w:hyperlink>
      <w:r w:rsidRPr="006C6FE3">
        <w:rPr>
          <w:rFonts w:ascii="Times New Roman" w:hAnsi="Times New Roman"/>
          <w:sz w:val="28"/>
          <w:szCs w:val="28"/>
        </w:rPr>
        <w:t xml:space="preserve"> от </w:t>
      </w:r>
      <w:r w:rsidR="00D32BD0">
        <w:rPr>
          <w:rFonts w:ascii="Times New Roman" w:hAnsi="Times New Roman"/>
          <w:sz w:val="28"/>
          <w:szCs w:val="28"/>
        </w:rPr>
        <w:t xml:space="preserve">23.11.1995 года  № 174-ФЗ </w:t>
      </w:r>
      <w:r w:rsidR="00D32BD0" w:rsidRPr="00F71EF4">
        <w:rPr>
          <w:rFonts w:ascii="Times New Roman" w:hAnsi="Times New Roman"/>
          <w:sz w:val="28"/>
          <w:szCs w:val="28"/>
        </w:rPr>
        <w:t xml:space="preserve">«Об экологической экспертизе», Уставом  муниципального  образования Новосергиевский район  Оренбургской области, </w:t>
      </w:r>
      <w:r w:rsidR="005752F8" w:rsidRPr="00F71EF4">
        <w:rPr>
          <w:rFonts w:ascii="Times New Roman" w:hAnsi="Times New Roman"/>
          <w:sz w:val="28"/>
          <w:szCs w:val="28"/>
        </w:rPr>
        <w:t xml:space="preserve">а так же в связи с вступлением в силу 16.06.2020 года  </w:t>
      </w:r>
      <w:r w:rsidR="005752F8" w:rsidRPr="00F71EF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11.06.2020 N 849 "О внесении изменений в постановление Правительства Российской Федерации от 3 апреля 2020 г. N 440 </w:t>
      </w:r>
      <w:r w:rsidRPr="00F71EF4">
        <w:rPr>
          <w:rFonts w:ascii="Times New Roman" w:hAnsi="Times New Roman"/>
          <w:sz w:val="28"/>
          <w:szCs w:val="28"/>
        </w:rPr>
        <w:t xml:space="preserve"> в целях организации </w:t>
      </w:r>
      <w:r w:rsidR="005752F8" w:rsidRPr="00F71EF4">
        <w:rPr>
          <w:rFonts w:ascii="Times New Roman" w:hAnsi="Times New Roman"/>
          <w:sz w:val="28"/>
          <w:szCs w:val="28"/>
        </w:rPr>
        <w:t xml:space="preserve">деятельности в  период  особенностей разрешительных режимов </w:t>
      </w:r>
      <w:r w:rsidRPr="00F71EF4">
        <w:rPr>
          <w:rFonts w:ascii="Times New Roman" w:hAnsi="Times New Roman"/>
          <w:sz w:val="28"/>
          <w:szCs w:val="28"/>
        </w:rPr>
        <w:t>на тер</w:t>
      </w:r>
      <w:r w:rsidR="00DD7964">
        <w:rPr>
          <w:rFonts w:ascii="Times New Roman" w:hAnsi="Times New Roman"/>
          <w:sz w:val="28"/>
          <w:szCs w:val="28"/>
        </w:rPr>
        <w:t>ритории Новосергиевского района, Совета депутатов решил:</w:t>
      </w:r>
    </w:p>
    <w:p w:rsidR="003A6AC2" w:rsidRPr="00F71EF4" w:rsidRDefault="003A6AC2" w:rsidP="005326BE">
      <w:pPr>
        <w:pStyle w:val="a3"/>
        <w:ind w:firstLine="567"/>
        <w:jc w:val="both"/>
        <w:rPr>
          <w:b w:val="0"/>
          <w:szCs w:val="28"/>
        </w:rPr>
      </w:pPr>
      <w:r w:rsidRPr="00F71EF4">
        <w:rPr>
          <w:b w:val="0"/>
          <w:szCs w:val="28"/>
        </w:rPr>
        <w:t xml:space="preserve">1. Внести изменения в </w:t>
      </w:r>
      <w:r w:rsidR="005752F8" w:rsidRPr="00F71EF4">
        <w:rPr>
          <w:b w:val="0"/>
          <w:szCs w:val="28"/>
        </w:rPr>
        <w:t xml:space="preserve"> Порядок  организации   и проведения  общественных  обсуждений объектов государственной экологической  экспертизы на территории  муниципального образования  «Новосергиевский район  Оренбургской области»</w:t>
      </w:r>
      <w:r w:rsidR="002A557A" w:rsidRPr="00F71EF4">
        <w:rPr>
          <w:b w:val="0"/>
          <w:szCs w:val="28"/>
        </w:rPr>
        <w:t xml:space="preserve">, согласно  </w:t>
      </w:r>
      <w:r w:rsidR="00DD7964">
        <w:rPr>
          <w:b w:val="0"/>
          <w:szCs w:val="28"/>
        </w:rPr>
        <w:t>приложению.</w:t>
      </w:r>
    </w:p>
    <w:p w:rsidR="005326BE" w:rsidRPr="00E72941" w:rsidRDefault="003A6AC2" w:rsidP="005326BE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F71EF4">
        <w:rPr>
          <w:rFonts w:ascii="Times New Roman" w:hAnsi="Times New Roman"/>
          <w:sz w:val="28"/>
          <w:szCs w:val="28"/>
        </w:rPr>
        <w:t xml:space="preserve">2. Решение вступает в силу </w:t>
      </w:r>
      <w:r w:rsidR="009B19F4">
        <w:rPr>
          <w:rFonts w:ascii="Times New Roman" w:hAnsi="Times New Roman"/>
          <w:sz w:val="28"/>
          <w:szCs w:val="28"/>
        </w:rPr>
        <w:t xml:space="preserve">после </w:t>
      </w:r>
      <w:r w:rsidR="005326BE" w:rsidRPr="00E72941">
        <w:rPr>
          <w:rFonts w:ascii="Times New Roman" w:hAnsi="Times New Roman" w:cs="Times New Roman"/>
          <w:sz w:val="28"/>
        </w:rPr>
        <w:t xml:space="preserve">его официального опубликования </w:t>
      </w:r>
      <w:r w:rsidR="005326BE" w:rsidRPr="00E72941">
        <w:rPr>
          <w:rFonts w:ascii="Times New Roman" w:hAnsi="Times New Roman" w:cs="Times New Roman"/>
          <w:sz w:val="28"/>
          <w:szCs w:val="28"/>
        </w:rPr>
        <w:t>на портале НПА муниципальных образований Новосергиевского района Оренбургской области (сетевое издание), novosergievka.</w:t>
      </w:r>
      <w:r w:rsidR="005326BE" w:rsidRPr="00E7294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5326BE" w:rsidRPr="00E72941">
        <w:rPr>
          <w:rFonts w:ascii="Times New Roman" w:hAnsi="Times New Roman" w:cs="Times New Roman"/>
          <w:sz w:val="28"/>
        </w:rPr>
        <w:t>.</w:t>
      </w:r>
    </w:p>
    <w:p w:rsidR="003A6AC2" w:rsidRPr="00F71EF4" w:rsidRDefault="003A6AC2" w:rsidP="003A6AC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6AC2" w:rsidRPr="00F71EF4" w:rsidRDefault="003A6AC2" w:rsidP="003A6AC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1EF4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F71EF4">
        <w:rPr>
          <w:rFonts w:ascii="Times New Roman" w:hAnsi="Times New Roman"/>
          <w:sz w:val="28"/>
          <w:szCs w:val="28"/>
        </w:rPr>
        <w:tab/>
      </w:r>
      <w:r w:rsidR="00F71EF4">
        <w:rPr>
          <w:rFonts w:ascii="Times New Roman" w:hAnsi="Times New Roman"/>
          <w:sz w:val="28"/>
          <w:szCs w:val="28"/>
        </w:rPr>
        <w:tab/>
      </w:r>
      <w:r w:rsidRPr="00F71EF4">
        <w:rPr>
          <w:rFonts w:ascii="Times New Roman" w:hAnsi="Times New Roman"/>
          <w:sz w:val="28"/>
          <w:szCs w:val="28"/>
        </w:rPr>
        <w:tab/>
      </w:r>
      <w:r w:rsidRPr="00F71EF4">
        <w:rPr>
          <w:rFonts w:ascii="Times New Roman" w:hAnsi="Times New Roman"/>
          <w:sz w:val="28"/>
          <w:szCs w:val="28"/>
        </w:rPr>
        <w:tab/>
        <w:t>О.А. Дементьева</w:t>
      </w:r>
    </w:p>
    <w:p w:rsidR="00F71EF4" w:rsidRDefault="00F71EF4" w:rsidP="003A6AC2">
      <w:pPr>
        <w:pStyle w:val="2"/>
        <w:rPr>
          <w:szCs w:val="28"/>
        </w:rPr>
      </w:pPr>
    </w:p>
    <w:p w:rsidR="003A6AC2" w:rsidRPr="00F71EF4" w:rsidRDefault="003A6AC2" w:rsidP="003A6AC2">
      <w:pPr>
        <w:pStyle w:val="2"/>
        <w:rPr>
          <w:szCs w:val="28"/>
        </w:rPr>
      </w:pPr>
      <w:r w:rsidRPr="00F71EF4">
        <w:rPr>
          <w:szCs w:val="28"/>
        </w:rPr>
        <w:t xml:space="preserve">Глава района               </w:t>
      </w:r>
      <w:r w:rsidRPr="00F71EF4">
        <w:rPr>
          <w:szCs w:val="28"/>
        </w:rPr>
        <w:tab/>
      </w:r>
      <w:r w:rsidRPr="00F71EF4">
        <w:rPr>
          <w:szCs w:val="28"/>
        </w:rPr>
        <w:tab/>
      </w:r>
      <w:r w:rsidRPr="00F71EF4">
        <w:rPr>
          <w:szCs w:val="28"/>
        </w:rPr>
        <w:tab/>
      </w:r>
      <w:r w:rsidRPr="00F71EF4">
        <w:rPr>
          <w:szCs w:val="28"/>
        </w:rPr>
        <w:tab/>
      </w:r>
      <w:r w:rsidRPr="00F71EF4">
        <w:rPr>
          <w:szCs w:val="28"/>
        </w:rPr>
        <w:tab/>
      </w:r>
      <w:r w:rsidRPr="00F71EF4">
        <w:rPr>
          <w:szCs w:val="28"/>
        </w:rPr>
        <w:tab/>
        <w:t>А.Д. Лыков</w:t>
      </w:r>
    </w:p>
    <w:p w:rsidR="00F71EF4" w:rsidRDefault="00F71EF4" w:rsidP="003A6AC2">
      <w:pPr>
        <w:pStyle w:val="a5"/>
        <w:rPr>
          <w:sz w:val="24"/>
          <w:szCs w:val="24"/>
        </w:rPr>
      </w:pPr>
    </w:p>
    <w:p w:rsidR="003A6AC2" w:rsidRDefault="003A6AC2" w:rsidP="003A6AC2">
      <w:pPr>
        <w:pStyle w:val="a5"/>
        <w:rPr>
          <w:sz w:val="24"/>
          <w:szCs w:val="24"/>
        </w:rPr>
      </w:pPr>
      <w:r w:rsidRPr="00381DF7">
        <w:rPr>
          <w:sz w:val="24"/>
          <w:szCs w:val="24"/>
        </w:rPr>
        <w:t>Разослано: Кривошеевой И.И.,</w:t>
      </w:r>
      <w:r w:rsidR="00DD7964">
        <w:rPr>
          <w:sz w:val="24"/>
          <w:szCs w:val="24"/>
        </w:rPr>
        <w:t xml:space="preserve"> </w:t>
      </w:r>
      <w:r w:rsidR="00F71EF4">
        <w:rPr>
          <w:sz w:val="24"/>
          <w:szCs w:val="24"/>
        </w:rPr>
        <w:t xml:space="preserve">Попову Ю.И., комиссии </w:t>
      </w:r>
      <w:r w:rsidR="00A3664B">
        <w:rPr>
          <w:sz w:val="24"/>
          <w:szCs w:val="24"/>
        </w:rPr>
        <w:t>п</w:t>
      </w:r>
      <w:r w:rsidR="00F71EF4">
        <w:rPr>
          <w:sz w:val="24"/>
          <w:szCs w:val="24"/>
        </w:rPr>
        <w:t>о вопросам муниципальной службы, правопорядку, труду и благоустройству, работе с общественными религиозными объединениями, национальными вопросами  и делами военнослужащих, орготделу, прокурору.</w:t>
      </w:r>
    </w:p>
    <w:p w:rsidR="00DD7964" w:rsidRDefault="00F71EF4" w:rsidP="00F71EF4">
      <w:pPr>
        <w:pStyle w:val="a5"/>
        <w:ind w:left="4950" w:firstLine="0"/>
        <w:rPr>
          <w:szCs w:val="28"/>
        </w:rPr>
      </w:pPr>
      <w:r w:rsidRPr="00AB5256">
        <w:rPr>
          <w:szCs w:val="28"/>
        </w:rPr>
        <w:lastRenderedPageBreak/>
        <w:t xml:space="preserve">Приложение  </w:t>
      </w:r>
    </w:p>
    <w:p w:rsidR="00DD7964" w:rsidRDefault="00F71EF4" w:rsidP="00F71EF4">
      <w:pPr>
        <w:pStyle w:val="a5"/>
        <w:ind w:left="4950" w:firstLine="0"/>
        <w:rPr>
          <w:szCs w:val="28"/>
        </w:rPr>
      </w:pPr>
      <w:r w:rsidRPr="00AB5256">
        <w:rPr>
          <w:szCs w:val="28"/>
        </w:rPr>
        <w:t xml:space="preserve">к решению Совета депутатов </w:t>
      </w:r>
    </w:p>
    <w:p w:rsidR="002A557A" w:rsidRPr="00AB5256" w:rsidRDefault="00F71EF4" w:rsidP="00F71EF4">
      <w:pPr>
        <w:pStyle w:val="a5"/>
        <w:ind w:left="4950" w:firstLine="0"/>
        <w:rPr>
          <w:szCs w:val="28"/>
        </w:rPr>
      </w:pPr>
      <w:r w:rsidRPr="00AB5256">
        <w:rPr>
          <w:szCs w:val="28"/>
        </w:rPr>
        <w:t xml:space="preserve">от </w:t>
      </w:r>
      <w:r w:rsidR="00A3664B">
        <w:rPr>
          <w:szCs w:val="28"/>
        </w:rPr>
        <w:t>12.08.2020</w:t>
      </w:r>
      <w:r w:rsidR="00DD7964">
        <w:rPr>
          <w:szCs w:val="28"/>
        </w:rPr>
        <w:t xml:space="preserve"> </w:t>
      </w:r>
      <w:r w:rsidR="00DD7964" w:rsidRPr="00AB5256">
        <w:rPr>
          <w:szCs w:val="28"/>
        </w:rPr>
        <w:t>№</w:t>
      </w:r>
      <w:r w:rsidR="00A3664B">
        <w:rPr>
          <w:szCs w:val="28"/>
        </w:rPr>
        <w:t xml:space="preserve"> 60/2</w:t>
      </w:r>
      <w:r w:rsidR="00DD7964">
        <w:rPr>
          <w:szCs w:val="28"/>
        </w:rPr>
        <w:t xml:space="preserve"> </w:t>
      </w:r>
      <w:r w:rsidR="00DD7964" w:rsidRPr="00AB5256">
        <w:rPr>
          <w:szCs w:val="28"/>
        </w:rPr>
        <w:t>р.С.</w:t>
      </w:r>
    </w:p>
    <w:p w:rsidR="00DD7964" w:rsidRDefault="00DD7964" w:rsidP="00DD7964">
      <w:pPr>
        <w:pStyle w:val="a7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1EF4" w:rsidRPr="00AB5256" w:rsidRDefault="00DD7964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F71EF4" w:rsidRPr="00AB5256">
        <w:rPr>
          <w:rFonts w:ascii="Times New Roman" w:hAnsi="Times New Roman"/>
          <w:sz w:val="28"/>
          <w:szCs w:val="28"/>
        </w:rPr>
        <w:t xml:space="preserve">Дополнить  раздел 1. Общие положения, </w:t>
      </w:r>
      <w:r w:rsidR="00F71EF4" w:rsidRPr="00AB5256">
        <w:rPr>
          <w:rFonts w:ascii="Times New Roman" w:hAnsi="Times New Roman"/>
          <w:b/>
          <w:sz w:val="28"/>
          <w:szCs w:val="28"/>
        </w:rPr>
        <w:t>пунктом 1.4.</w:t>
      </w:r>
      <w:r w:rsidR="00F71EF4" w:rsidRPr="00AB525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DC16B7" w:rsidRPr="00AB5256" w:rsidRDefault="00DD7964" w:rsidP="00A211FF">
      <w:pPr>
        <w:pStyle w:val="a7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1EF4" w:rsidRPr="00AB5256">
        <w:rPr>
          <w:rFonts w:ascii="Times New Roman" w:hAnsi="Times New Roman"/>
          <w:sz w:val="28"/>
          <w:szCs w:val="28"/>
        </w:rPr>
        <w:t>«</w:t>
      </w:r>
      <w:r w:rsidR="00CB1DDE" w:rsidRPr="00AB5256">
        <w:rPr>
          <w:rFonts w:ascii="Times New Roman" w:hAnsi="Times New Roman"/>
          <w:sz w:val="28"/>
          <w:szCs w:val="28"/>
        </w:rPr>
        <w:t xml:space="preserve">1.4. </w:t>
      </w:r>
      <w:r w:rsidR="00F71EF4" w:rsidRPr="00AB5256">
        <w:rPr>
          <w:rFonts w:ascii="Times New Roman" w:hAnsi="Times New Roman"/>
          <w:sz w:val="28"/>
          <w:szCs w:val="28"/>
        </w:rPr>
        <w:t>Для обсуждения общественно значимых вопросов с участием жителей Новосергиевского  района Администрацией Новосергиевского муниципального района (далее – Администрация) могут проводиться общественные обсуждения в том числе   через средства массовой информации и  информационно-телекоммуникационную сеть «Интернет»  с использованием  средств дистанционного взаимодействия.</w:t>
      </w:r>
    </w:p>
    <w:p w:rsidR="003A6AC2" w:rsidRPr="00AB5256" w:rsidRDefault="00F71EF4" w:rsidP="00A211FF">
      <w:pPr>
        <w:pStyle w:val="a7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 xml:space="preserve"> </w:t>
      </w:r>
      <w:r w:rsidR="00DD7964">
        <w:rPr>
          <w:rFonts w:ascii="Times New Roman" w:hAnsi="Times New Roman"/>
          <w:sz w:val="28"/>
          <w:szCs w:val="28"/>
        </w:rPr>
        <w:tab/>
      </w:r>
      <w:r w:rsidR="00DD7964">
        <w:rPr>
          <w:rFonts w:ascii="Times New Roman" w:hAnsi="Times New Roman"/>
          <w:sz w:val="28"/>
          <w:szCs w:val="28"/>
        </w:rPr>
        <w:tab/>
      </w:r>
      <w:r w:rsidRPr="00AB5256">
        <w:rPr>
          <w:rFonts w:ascii="Times New Roman" w:hAnsi="Times New Roman"/>
          <w:sz w:val="28"/>
          <w:szCs w:val="28"/>
        </w:rPr>
        <w:t>Участие в обсуждении является свободным и добровольным. 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добровольности.»</w:t>
      </w:r>
      <w:r w:rsidR="00CB1DDE" w:rsidRPr="00AB5256">
        <w:rPr>
          <w:rFonts w:ascii="Times New Roman" w:hAnsi="Times New Roman"/>
          <w:sz w:val="28"/>
          <w:szCs w:val="28"/>
        </w:rPr>
        <w:t>.</w:t>
      </w:r>
    </w:p>
    <w:p w:rsidR="00CB1DDE" w:rsidRPr="00AB5256" w:rsidRDefault="00DD7964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B1DDE" w:rsidRPr="00AB5256">
        <w:rPr>
          <w:rFonts w:ascii="Times New Roman" w:hAnsi="Times New Roman"/>
          <w:sz w:val="28"/>
          <w:szCs w:val="28"/>
        </w:rPr>
        <w:t xml:space="preserve">В разделе 2. Предмет общественных обсуждений, изложить </w:t>
      </w:r>
      <w:r w:rsidR="00CB1DDE" w:rsidRPr="000039BD">
        <w:rPr>
          <w:rFonts w:ascii="Times New Roman" w:hAnsi="Times New Roman"/>
          <w:b/>
          <w:sz w:val="28"/>
          <w:szCs w:val="28"/>
        </w:rPr>
        <w:t>п</w:t>
      </w:r>
      <w:r w:rsidR="000039BD" w:rsidRPr="000039BD">
        <w:rPr>
          <w:rFonts w:ascii="Times New Roman" w:hAnsi="Times New Roman"/>
          <w:b/>
          <w:sz w:val="28"/>
          <w:szCs w:val="28"/>
        </w:rPr>
        <w:t>ункт</w:t>
      </w:r>
      <w:r w:rsidR="00CB1DDE" w:rsidRPr="000039BD">
        <w:rPr>
          <w:rFonts w:ascii="Times New Roman" w:hAnsi="Times New Roman"/>
          <w:b/>
          <w:sz w:val="28"/>
          <w:szCs w:val="28"/>
        </w:rPr>
        <w:t xml:space="preserve"> 11</w:t>
      </w:r>
      <w:r w:rsidR="00CB1DDE" w:rsidRPr="00AB5256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CB1DDE" w:rsidRPr="00AB5256">
        <w:rPr>
          <w:rFonts w:ascii="Times New Roman" w:hAnsi="Times New Roman"/>
          <w:sz w:val="28"/>
          <w:szCs w:val="28"/>
          <w:shd w:val="clear" w:color="auto" w:fill="FFFFFF"/>
        </w:rPr>
        <w:t xml:space="preserve"> « 11.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газа, а также заисключением проектной документации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отходов;»</w:t>
      </w:r>
    </w:p>
    <w:p w:rsidR="00DD7964" w:rsidRDefault="00DD7964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1DDE" w:rsidRPr="00AB5256">
        <w:rPr>
          <w:rFonts w:ascii="Times New Roman" w:hAnsi="Times New Roman"/>
          <w:sz w:val="28"/>
          <w:szCs w:val="28"/>
        </w:rPr>
        <w:t>В разделе 2с</w:t>
      </w:r>
      <w:r w:rsidR="00CB1DDE" w:rsidRPr="00AB5256">
        <w:rPr>
          <w:rFonts w:ascii="Times New Roman" w:hAnsi="Times New Roman"/>
          <w:sz w:val="28"/>
          <w:szCs w:val="28"/>
          <w:shd w:val="clear" w:color="auto" w:fill="FFFFFF"/>
        </w:rPr>
        <w:t>читать  п. 11 Положения  соответственно пунктом 12.</w:t>
      </w:r>
    </w:p>
    <w:p w:rsidR="00CB1DDE" w:rsidRPr="00AB5256" w:rsidRDefault="00DD7964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B1DDE" w:rsidRPr="00AB5256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Дополнить </w:t>
      </w:r>
      <w:r w:rsidR="00CB1DDE" w:rsidRPr="00AB5256">
        <w:rPr>
          <w:rFonts w:ascii="Times New Roman" w:hAnsi="Times New Roman"/>
          <w:sz w:val="28"/>
          <w:szCs w:val="28"/>
        </w:rPr>
        <w:t xml:space="preserve"> разделе 2</w:t>
      </w:r>
      <w:r w:rsidR="00CB1DDE" w:rsidRPr="00AB5256">
        <w:rPr>
          <w:rFonts w:ascii="Times New Roman" w:hAnsi="Times New Roman"/>
          <w:sz w:val="28"/>
          <w:szCs w:val="28"/>
          <w:shd w:val="clear" w:color="auto" w:fill="FFFFFF"/>
        </w:rPr>
        <w:t xml:space="preserve"> п.2.2. следующего содержания :</w:t>
      </w:r>
    </w:p>
    <w:p w:rsidR="00CB1DDE" w:rsidRPr="00AB5256" w:rsidRDefault="00CB1DDE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  <w:shd w:val="clear" w:color="auto" w:fill="FFFFFF"/>
        </w:rPr>
        <w:t xml:space="preserve">« </w:t>
      </w:r>
      <w:r w:rsidRPr="00AB5256">
        <w:rPr>
          <w:rFonts w:ascii="Times New Roman" w:hAnsi="Times New Roman"/>
          <w:sz w:val="28"/>
          <w:szCs w:val="28"/>
        </w:rPr>
        <w:t xml:space="preserve">2.2. Задачами общественных обсуждений являются: </w:t>
      </w:r>
    </w:p>
    <w:p w:rsidR="00CB1DDE" w:rsidRPr="00AB5256" w:rsidRDefault="00DD7964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1DDE" w:rsidRPr="00AB5256">
        <w:rPr>
          <w:rFonts w:ascii="Times New Roman" w:hAnsi="Times New Roman"/>
          <w:sz w:val="28"/>
          <w:szCs w:val="28"/>
        </w:rPr>
        <w:t xml:space="preserve">доведение до населения Новосергиевского  района полной и точной информации по вопросам, выносимым на общественные обсуждения в соответствии с действующим законодательством; </w:t>
      </w:r>
    </w:p>
    <w:p w:rsidR="00DC16B7" w:rsidRPr="00AB5256" w:rsidRDefault="00CB1DDE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lastRenderedPageBreak/>
        <w:t xml:space="preserve">- 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203227" w:rsidRPr="00AB5256">
        <w:rPr>
          <w:rFonts w:ascii="Times New Roman" w:hAnsi="Times New Roman"/>
          <w:sz w:val="28"/>
          <w:szCs w:val="28"/>
        </w:rPr>
        <w:t xml:space="preserve">Новосергиевского </w:t>
      </w:r>
      <w:r w:rsidRPr="00AB5256">
        <w:rPr>
          <w:rFonts w:ascii="Times New Roman" w:hAnsi="Times New Roman"/>
          <w:sz w:val="28"/>
          <w:szCs w:val="28"/>
        </w:rPr>
        <w:t xml:space="preserve"> района и вопросам, выносимым на общественные обсуждения;</w:t>
      </w:r>
    </w:p>
    <w:p w:rsidR="00DD7964" w:rsidRDefault="00CB1DDE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 xml:space="preserve"> - оказание влияния общественности на принятие решений органами местного самоуправления </w:t>
      </w:r>
      <w:r w:rsidR="00203227" w:rsidRPr="00AB5256">
        <w:rPr>
          <w:rFonts w:ascii="Times New Roman" w:hAnsi="Times New Roman"/>
          <w:sz w:val="28"/>
          <w:szCs w:val="28"/>
        </w:rPr>
        <w:t xml:space="preserve">Новосергиевского </w:t>
      </w:r>
      <w:r w:rsidRPr="00AB5256">
        <w:rPr>
          <w:rFonts w:ascii="Times New Roman" w:hAnsi="Times New Roman"/>
          <w:sz w:val="28"/>
          <w:szCs w:val="28"/>
        </w:rPr>
        <w:t xml:space="preserve"> района.</w:t>
      </w:r>
      <w:r w:rsidR="00203227" w:rsidRPr="00AB5256">
        <w:rPr>
          <w:rFonts w:ascii="Times New Roman" w:hAnsi="Times New Roman"/>
          <w:sz w:val="28"/>
          <w:szCs w:val="28"/>
        </w:rPr>
        <w:t>»</w:t>
      </w:r>
      <w:r w:rsidR="00DD7964">
        <w:rPr>
          <w:rFonts w:ascii="Times New Roman" w:hAnsi="Times New Roman"/>
          <w:sz w:val="28"/>
          <w:szCs w:val="28"/>
        </w:rPr>
        <w:t>.</w:t>
      </w:r>
      <w:r w:rsidR="00203227" w:rsidRPr="00AB5256">
        <w:rPr>
          <w:rFonts w:ascii="Times New Roman" w:hAnsi="Times New Roman"/>
          <w:sz w:val="28"/>
          <w:szCs w:val="28"/>
        </w:rPr>
        <w:t xml:space="preserve"> </w:t>
      </w:r>
    </w:p>
    <w:p w:rsidR="00DD7964" w:rsidRDefault="00DD7964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03227" w:rsidRPr="00DD7964">
        <w:rPr>
          <w:rFonts w:ascii="Times New Roman" w:hAnsi="Times New Roman"/>
          <w:sz w:val="28"/>
          <w:szCs w:val="28"/>
        </w:rPr>
        <w:t xml:space="preserve">Дополнить  п. 3.1.  раздел 3. Организация  и проведение общественных обсуждений абзацем следующего содержания: </w:t>
      </w:r>
    </w:p>
    <w:p w:rsidR="00203227" w:rsidRPr="00DD7964" w:rsidRDefault="00203227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964">
        <w:rPr>
          <w:rFonts w:ascii="Times New Roman" w:hAnsi="Times New Roman"/>
          <w:sz w:val="28"/>
          <w:szCs w:val="28"/>
        </w:rPr>
        <w:t>«</w:t>
      </w:r>
      <w:r w:rsidR="00DD7964">
        <w:rPr>
          <w:rFonts w:ascii="Times New Roman" w:hAnsi="Times New Roman"/>
          <w:sz w:val="28"/>
          <w:szCs w:val="28"/>
        </w:rPr>
        <w:t>3.1.</w:t>
      </w:r>
      <w:r w:rsidRPr="00DD7964">
        <w:rPr>
          <w:rFonts w:ascii="Times New Roman" w:hAnsi="Times New Roman"/>
          <w:sz w:val="28"/>
          <w:szCs w:val="28"/>
        </w:rPr>
        <w:t>Указанное обращение должно включать в себя:</w:t>
      </w:r>
    </w:p>
    <w:p w:rsidR="00203227" w:rsidRPr="00AB5256" w:rsidRDefault="00203227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 xml:space="preserve">- обоснование необходимости проведения общественных обсуждений; </w:t>
      </w:r>
    </w:p>
    <w:p w:rsidR="00203227" w:rsidRPr="00AB5256" w:rsidRDefault="00203227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>- вопросы, предлагаемые к вынесению на общественные обсуждения;</w:t>
      </w:r>
    </w:p>
    <w:p w:rsidR="00203227" w:rsidRPr="00AB5256" w:rsidRDefault="00203227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 xml:space="preserve">- информационные, аналитические материалы, относящиеся к теме общественных обсуждений; </w:t>
      </w:r>
    </w:p>
    <w:p w:rsidR="00203227" w:rsidRPr="00AB5256" w:rsidRDefault="00203227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>- 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203227" w:rsidRPr="00AB5256" w:rsidRDefault="00203227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 xml:space="preserve"> По результатам рассмотрения обращения Администрация принимает решение о про</w:t>
      </w:r>
      <w:r w:rsidR="006B4265" w:rsidRPr="00AB5256">
        <w:rPr>
          <w:rFonts w:ascii="Times New Roman" w:hAnsi="Times New Roman"/>
          <w:sz w:val="28"/>
          <w:szCs w:val="28"/>
        </w:rPr>
        <w:t xml:space="preserve">ведении общественных обсуждений, </w:t>
      </w:r>
      <w:r w:rsidRPr="00AB5256">
        <w:rPr>
          <w:rFonts w:ascii="Times New Roman" w:hAnsi="Times New Roman"/>
          <w:sz w:val="28"/>
          <w:szCs w:val="28"/>
        </w:rPr>
        <w:t xml:space="preserve">либо отказе в их проведении в </w:t>
      </w:r>
      <w:r w:rsidRPr="00AB5256">
        <w:rPr>
          <w:rFonts w:ascii="Times New Roman" w:hAnsi="Times New Roman"/>
          <w:b/>
          <w:sz w:val="28"/>
          <w:szCs w:val="28"/>
        </w:rPr>
        <w:t>течение 10 дней.</w:t>
      </w:r>
      <w:r w:rsidR="00DD7964">
        <w:rPr>
          <w:rFonts w:ascii="Times New Roman" w:hAnsi="Times New Roman"/>
          <w:b/>
          <w:sz w:val="28"/>
          <w:szCs w:val="28"/>
        </w:rPr>
        <w:t xml:space="preserve"> </w:t>
      </w:r>
      <w:r w:rsidR="00DC16B7" w:rsidRPr="00AB5256">
        <w:rPr>
          <w:rFonts w:ascii="Times New Roman" w:hAnsi="Times New Roman"/>
          <w:sz w:val="28"/>
          <w:szCs w:val="28"/>
        </w:rPr>
        <w:t>Организационная комиссия уведомляет Заказчика о принятом решении, в том  числе использую и дистанционный способ отправки уведомления по электронной почте.</w:t>
      </w:r>
      <w:r w:rsidRPr="00AB5256">
        <w:rPr>
          <w:rFonts w:ascii="Times New Roman" w:hAnsi="Times New Roman"/>
          <w:sz w:val="28"/>
          <w:szCs w:val="28"/>
        </w:rPr>
        <w:t>»</w:t>
      </w:r>
      <w:r w:rsidR="00DD7964">
        <w:rPr>
          <w:rFonts w:ascii="Times New Roman" w:hAnsi="Times New Roman"/>
          <w:sz w:val="28"/>
          <w:szCs w:val="28"/>
        </w:rPr>
        <w:t>.</w:t>
      </w:r>
    </w:p>
    <w:p w:rsidR="006B4265" w:rsidRPr="00AB5256" w:rsidRDefault="00DD7964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03227" w:rsidRPr="00AB5256">
        <w:rPr>
          <w:rFonts w:ascii="Times New Roman" w:hAnsi="Times New Roman"/>
          <w:sz w:val="28"/>
          <w:szCs w:val="28"/>
        </w:rPr>
        <w:t>В разделе 3. Организация  и проведение общественных обсуждений</w:t>
      </w:r>
      <w:r w:rsidR="00AA6E25" w:rsidRPr="00AB5256">
        <w:rPr>
          <w:rFonts w:ascii="Times New Roman" w:hAnsi="Times New Roman"/>
          <w:sz w:val="28"/>
          <w:szCs w:val="28"/>
        </w:rPr>
        <w:t xml:space="preserve">, </w:t>
      </w:r>
      <w:r w:rsidR="00203227" w:rsidRPr="00AB5256">
        <w:rPr>
          <w:rFonts w:ascii="Times New Roman" w:hAnsi="Times New Roman"/>
          <w:sz w:val="28"/>
          <w:szCs w:val="28"/>
        </w:rPr>
        <w:t xml:space="preserve"> изложить  п.3.4.</w:t>
      </w:r>
      <w:r w:rsidR="006B4265" w:rsidRPr="00AB5256">
        <w:rPr>
          <w:rFonts w:ascii="Times New Roman" w:hAnsi="Times New Roman"/>
          <w:sz w:val="28"/>
          <w:szCs w:val="28"/>
        </w:rPr>
        <w:t xml:space="preserve"> и п. 3.5. </w:t>
      </w:r>
      <w:r w:rsidR="00203227" w:rsidRPr="00AB5256">
        <w:rPr>
          <w:rFonts w:ascii="Times New Roman" w:hAnsi="Times New Roman"/>
          <w:sz w:val="28"/>
          <w:szCs w:val="28"/>
        </w:rPr>
        <w:t xml:space="preserve"> в следующей  редакции:</w:t>
      </w:r>
    </w:p>
    <w:p w:rsidR="006B4265" w:rsidRPr="00AB5256" w:rsidRDefault="00DD7964" w:rsidP="00A211FF">
      <w:pPr>
        <w:pStyle w:val="a7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3227" w:rsidRPr="00AB5256">
        <w:rPr>
          <w:rFonts w:ascii="Times New Roman" w:hAnsi="Times New Roman"/>
          <w:sz w:val="28"/>
          <w:szCs w:val="28"/>
        </w:rPr>
        <w:t xml:space="preserve">«3.4. Решение о проведении общественных обсуждений оформляется нормативно-правовым актом </w:t>
      </w:r>
      <w:r w:rsidR="006B4265" w:rsidRPr="00AB5256">
        <w:rPr>
          <w:rFonts w:ascii="Times New Roman" w:hAnsi="Times New Roman"/>
          <w:sz w:val="28"/>
          <w:szCs w:val="28"/>
        </w:rPr>
        <w:t xml:space="preserve"> (постановлением)</w:t>
      </w:r>
      <w:r w:rsidR="00203227" w:rsidRPr="00AB5256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203227" w:rsidRPr="00AB5256" w:rsidRDefault="00203227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 xml:space="preserve">1) дата и время начала проведения общественного обсуждения; </w:t>
      </w:r>
    </w:p>
    <w:p w:rsidR="00203227" w:rsidRPr="00AB5256" w:rsidRDefault="00203227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 xml:space="preserve">2) формулировка вопросов и (или) наименование проектов правовых актов, выносимых на общественные обсуждения; </w:t>
      </w:r>
    </w:p>
    <w:p w:rsidR="00203227" w:rsidRPr="00AB5256" w:rsidRDefault="00203227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>3) порядок принятия предложений от заинтересованных лиц по вопросам общественных обсуждений;</w:t>
      </w:r>
    </w:p>
    <w:p w:rsidR="00203227" w:rsidRPr="00AB5256" w:rsidRDefault="00203227" w:rsidP="00A211FF">
      <w:pPr>
        <w:pStyle w:val="a7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 xml:space="preserve"> </w:t>
      </w:r>
      <w:r w:rsidR="00DD7964">
        <w:rPr>
          <w:rFonts w:ascii="Times New Roman" w:hAnsi="Times New Roman"/>
          <w:sz w:val="28"/>
          <w:szCs w:val="28"/>
        </w:rPr>
        <w:tab/>
      </w:r>
      <w:r w:rsidR="00DD7964">
        <w:rPr>
          <w:rFonts w:ascii="Times New Roman" w:hAnsi="Times New Roman"/>
          <w:sz w:val="28"/>
          <w:szCs w:val="28"/>
        </w:rPr>
        <w:tab/>
      </w:r>
      <w:r w:rsidRPr="00AB5256">
        <w:rPr>
          <w:rFonts w:ascii="Times New Roman" w:hAnsi="Times New Roman"/>
          <w:sz w:val="28"/>
          <w:szCs w:val="28"/>
        </w:rPr>
        <w:t>4) ответственное лицо  по подготовке и проведению общественных обсуждений.</w:t>
      </w:r>
    </w:p>
    <w:p w:rsidR="006B4265" w:rsidRPr="00AB5256" w:rsidRDefault="00DD7964" w:rsidP="00DD7964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3.5.</w:t>
      </w:r>
      <w:r w:rsidR="006B4265" w:rsidRPr="00AB5256">
        <w:rPr>
          <w:rFonts w:ascii="Times New Roman" w:hAnsi="Times New Roman"/>
          <w:sz w:val="28"/>
          <w:szCs w:val="28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и времени проведения общественных обсуждений подлежат опубликованию в </w:t>
      </w:r>
      <w:r w:rsidR="006B4265" w:rsidRPr="00AB525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субъектов </w:t>
      </w:r>
      <w:r w:rsidR="006B4265" w:rsidRPr="00AB525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экспертизы, а также на территориикоторых намечаемая хозяйственная и иная деятельность может оказать воздействие»</w:t>
      </w:r>
      <w:r w:rsidR="00DC16B7" w:rsidRPr="00AB525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AD3780" w:rsidRPr="00AB5256" w:rsidRDefault="00DD7964" w:rsidP="00DD796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D3780" w:rsidRPr="00AB5256">
        <w:rPr>
          <w:rFonts w:ascii="Times New Roman" w:hAnsi="Times New Roman"/>
          <w:sz w:val="28"/>
          <w:szCs w:val="28"/>
        </w:rPr>
        <w:t>В разделе 3. Организация  и проведение общественных обсуждений  включить п.  3.6. следующего содержания:</w:t>
      </w:r>
    </w:p>
    <w:p w:rsidR="00AD3780" w:rsidRDefault="00AD3780" w:rsidP="00DD7964">
      <w:pPr>
        <w:pStyle w:val="a7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B5256">
        <w:rPr>
          <w:rFonts w:ascii="Times New Roman" w:hAnsi="Times New Roman"/>
          <w:sz w:val="28"/>
          <w:szCs w:val="28"/>
        </w:rPr>
        <w:tab/>
      </w:r>
      <w:r w:rsidR="00DD7964">
        <w:rPr>
          <w:rFonts w:ascii="Times New Roman" w:hAnsi="Times New Roman"/>
          <w:sz w:val="28"/>
          <w:szCs w:val="28"/>
        </w:rPr>
        <w:tab/>
      </w:r>
      <w:r w:rsidRPr="00AB5256">
        <w:rPr>
          <w:rFonts w:ascii="Times New Roman" w:hAnsi="Times New Roman"/>
          <w:sz w:val="28"/>
          <w:szCs w:val="28"/>
        </w:rPr>
        <w:t>«3.6. Сроки обсуждения жителями муниципального района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массовое обсуждение»</w:t>
      </w:r>
      <w:r w:rsidR="00AB5256">
        <w:rPr>
          <w:rFonts w:ascii="Times New Roman" w:hAnsi="Times New Roman"/>
          <w:sz w:val="28"/>
          <w:szCs w:val="28"/>
        </w:rPr>
        <w:t>.</w:t>
      </w:r>
    </w:p>
    <w:p w:rsidR="00AB5256" w:rsidRPr="00AB5256" w:rsidRDefault="00DD7964" w:rsidP="00CF229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B5256" w:rsidRPr="00AB52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A6E25" w:rsidRPr="00AB5256">
        <w:rPr>
          <w:rFonts w:ascii="Times New Roman" w:hAnsi="Times New Roman"/>
          <w:sz w:val="28"/>
          <w:szCs w:val="28"/>
        </w:rPr>
        <w:t xml:space="preserve">разделе 3. Организация  и проведение общественных обсуждений Порядка  п. 3.9.  </w:t>
      </w:r>
      <w:r w:rsidR="00AB5256" w:rsidRPr="00AB5256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AB5256" w:rsidRPr="00AB5256" w:rsidRDefault="00AB5256" w:rsidP="00CF229C">
      <w:pPr>
        <w:pStyle w:val="a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B5256">
        <w:rPr>
          <w:sz w:val="28"/>
          <w:szCs w:val="28"/>
        </w:rPr>
        <w:t xml:space="preserve">« </w:t>
      </w:r>
      <w:bookmarkStart w:id="0" w:name="_GoBack"/>
      <w:r w:rsidRPr="00AB5256">
        <w:rPr>
          <w:sz w:val="28"/>
          <w:szCs w:val="28"/>
        </w:rPr>
        <w:t xml:space="preserve">3.9. </w:t>
      </w:r>
      <w:r w:rsidR="00CF229C">
        <w:rPr>
          <w:sz w:val="28"/>
          <w:szCs w:val="28"/>
        </w:rPr>
        <w:t>Организационная комиссия</w:t>
      </w:r>
      <w:r w:rsidRPr="00AB5256">
        <w:rPr>
          <w:sz w:val="28"/>
          <w:szCs w:val="28"/>
        </w:rPr>
        <w:t xml:space="preserve"> общественных обсуждений обязана:</w:t>
      </w:r>
    </w:p>
    <w:p w:rsidR="00AB5256" w:rsidRPr="00AB5256" w:rsidRDefault="00AB5256" w:rsidP="00CF229C">
      <w:pPr>
        <w:pStyle w:val="a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B5256">
        <w:rPr>
          <w:sz w:val="28"/>
          <w:szCs w:val="28"/>
        </w:rPr>
        <w:t>- обеспечить заблаговременное опубликование и размещение в средствах массовой информации решения о начале и окончании проведения обсуждения и материалов, выносимых на обсуждения;</w:t>
      </w:r>
    </w:p>
    <w:p w:rsidR="00AB5256" w:rsidRPr="00AB5256" w:rsidRDefault="00AB5256" w:rsidP="00CF229C">
      <w:pPr>
        <w:pStyle w:val="a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B5256">
        <w:rPr>
          <w:sz w:val="28"/>
          <w:szCs w:val="28"/>
        </w:rPr>
        <w:t>- обобщить, проанализировать замечания и предложения по вопросам, вынесенным на общественное обсуждение;</w:t>
      </w:r>
    </w:p>
    <w:p w:rsidR="00AB5256" w:rsidRPr="00AB5256" w:rsidRDefault="00AB5256" w:rsidP="00CF229C">
      <w:pPr>
        <w:pStyle w:val="a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B5256">
        <w:rPr>
          <w:sz w:val="28"/>
          <w:szCs w:val="28"/>
        </w:rPr>
        <w:t>- подготовить итоговый документ (протокол) по вопросам, вынесенным на общественное обсуждение и опубликовать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AB5256" w:rsidRPr="00AB5256" w:rsidRDefault="00AB5256" w:rsidP="00CF229C">
      <w:pPr>
        <w:pStyle w:val="a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B5256">
        <w:rPr>
          <w:sz w:val="28"/>
          <w:szCs w:val="28"/>
        </w:rPr>
        <w:t>- направить протокол на рассмотрение в органы государственной власти или органы местного самоуправления и разместить его в информационно</w:t>
      </w:r>
      <w:r>
        <w:rPr>
          <w:sz w:val="28"/>
          <w:szCs w:val="28"/>
        </w:rPr>
        <w:t>-</w:t>
      </w:r>
      <w:r w:rsidRPr="00AB5256">
        <w:rPr>
          <w:sz w:val="28"/>
          <w:szCs w:val="28"/>
        </w:rPr>
        <w:t>телекоммуникационной сети «Интернет».</w:t>
      </w:r>
    </w:p>
    <w:p w:rsidR="00AB5256" w:rsidRDefault="00AB5256" w:rsidP="00CF229C">
      <w:pPr>
        <w:pStyle w:val="a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B5256">
        <w:rPr>
          <w:sz w:val="28"/>
          <w:szCs w:val="28"/>
        </w:rPr>
        <w:t xml:space="preserve">Итоговый документ, принятый по результатам общественных обсуждений, носит рекомендательный характер для </w:t>
      </w:r>
      <w:r>
        <w:rPr>
          <w:sz w:val="28"/>
          <w:szCs w:val="28"/>
        </w:rPr>
        <w:t>органов местного самоуправления».</w:t>
      </w:r>
      <w:bookmarkEnd w:id="0"/>
    </w:p>
    <w:p w:rsidR="0032208B" w:rsidRDefault="0032208B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32208B" w:rsidRDefault="0032208B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32208B" w:rsidRDefault="0032208B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DD7964">
      <w:pPr>
        <w:pStyle w:val="a7"/>
        <w:spacing w:after="0" w:line="240" w:lineRule="auto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A211FF">
      <w:pPr>
        <w:pStyle w:val="a7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A211FF">
      <w:pPr>
        <w:pStyle w:val="a7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A211FF">
      <w:pPr>
        <w:pStyle w:val="a7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B2CFE" w:rsidRDefault="004B2CFE" w:rsidP="00A211FF">
      <w:pPr>
        <w:pStyle w:val="a7"/>
        <w:ind w:left="0" w:hanging="28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3A6AC2" w:rsidRPr="00F71EF4" w:rsidRDefault="003A6AC2" w:rsidP="00DD79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AC2" w:rsidRPr="00F71EF4" w:rsidSect="005326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44C"/>
    <w:multiLevelType w:val="hybridMultilevel"/>
    <w:tmpl w:val="C9986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556D"/>
    <w:multiLevelType w:val="hybridMultilevel"/>
    <w:tmpl w:val="853A80EA"/>
    <w:lvl w:ilvl="0" w:tplc="25D48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676414"/>
    <w:rsid w:val="000039BD"/>
    <w:rsid w:val="00203227"/>
    <w:rsid w:val="0023283F"/>
    <w:rsid w:val="002A557A"/>
    <w:rsid w:val="0032208B"/>
    <w:rsid w:val="003A6AC2"/>
    <w:rsid w:val="004B2CFE"/>
    <w:rsid w:val="005326BE"/>
    <w:rsid w:val="0053767D"/>
    <w:rsid w:val="005752F8"/>
    <w:rsid w:val="00675806"/>
    <w:rsid w:val="00676414"/>
    <w:rsid w:val="006B4265"/>
    <w:rsid w:val="007344D9"/>
    <w:rsid w:val="007D7C31"/>
    <w:rsid w:val="00975FAF"/>
    <w:rsid w:val="00986284"/>
    <w:rsid w:val="009B19F4"/>
    <w:rsid w:val="00A211FF"/>
    <w:rsid w:val="00A3664B"/>
    <w:rsid w:val="00AA6E25"/>
    <w:rsid w:val="00AB5256"/>
    <w:rsid w:val="00AD3780"/>
    <w:rsid w:val="00AF13F4"/>
    <w:rsid w:val="00CB1DDE"/>
    <w:rsid w:val="00CF229C"/>
    <w:rsid w:val="00D32BD0"/>
    <w:rsid w:val="00D44DD1"/>
    <w:rsid w:val="00DC16B7"/>
    <w:rsid w:val="00DD7964"/>
    <w:rsid w:val="00E9240C"/>
    <w:rsid w:val="00F41D95"/>
    <w:rsid w:val="00F71EF4"/>
    <w:rsid w:val="00F9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31"/>
  </w:style>
  <w:style w:type="paragraph" w:styleId="1">
    <w:name w:val="heading 1"/>
    <w:basedOn w:val="a"/>
    <w:next w:val="a"/>
    <w:link w:val="10"/>
    <w:uiPriority w:val="9"/>
    <w:qFormat/>
    <w:rsid w:val="00AB5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6A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A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A6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3A6AC2"/>
    <w:pPr>
      <w:spacing w:after="0" w:line="240" w:lineRule="auto"/>
      <w:ind w:left="1575" w:hanging="15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6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A6A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qFormat/>
    <w:rsid w:val="003A6A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AB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6A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A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A6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3A6AC2"/>
    <w:pPr>
      <w:spacing w:after="0" w:line="240" w:lineRule="auto"/>
      <w:ind w:left="1575" w:hanging="15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6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A6A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qFormat/>
    <w:rsid w:val="003A6A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AB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088B2093CF943EBDF2F17C95C55BAE284F9AC59A2BE59DE7D702DF709223AD2628EE4ADD70404C3BG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</dc:creator>
  <cp:lastModifiedBy>suhova</cp:lastModifiedBy>
  <cp:revision>10</cp:revision>
  <cp:lastPrinted>2020-08-12T06:17:00Z</cp:lastPrinted>
  <dcterms:created xsi:type="dcterms:W3CDTF">2020-08-07T06:07:00Z</dcterms:created>
  <dcterms:modified xsi:type="dcterms:W3CDTF">2020-08-13T05:52:00Z</dcterms:modified>
</cp:coreProperties>
</file>