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1905</wp:posOffset>
            </wp:positionV>
            <wp:extent cx="520065" cy="694690"/>
            <wp:effectExtent l="19050" t="0" r="0" b="0"/>
            <wp:wrapTight wrapText="bothSides">
              <wp:wrapPolygon edited="0">
                <wp:start x="-791" y="0"/>
                <wp:lineTo x="-791" y="20731"/>
                <wp:lineTo x="21363" y="20731"/>
                <wp:lineTo x="21363" y="0"/>
                <wp:lineTo x="-791" y="0"/>
              </wp:wrapPolygon>
            </wp:wrapTight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</w:p>
    <w:p w:rsidR="00C86E98" w:rsidRDefault="00E95C33" w:rsidP="00E95C3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</w:t>
      </w:r>
    </w:p>
    <w:p w:rsidR="00C86E98" w:rsidRDefault="00C86E98" w:rsidP="00E95C33">
      <w:pPr>
        <w:pStyle w:val="a9"/>
        <w:jc w:val="left"/>
        <w:rPr>
          <w:b/>
          <w:bCs/>
          <w:szCs w:val="28"/>
        </w:rPr>
      </w:pPr>
    </w:p>
    <w:p w:rsidR="00E95C33" w:rsidRPr="008F59DE" w:rsidRDefault="00C86E98" w:rsidP="00E95C33">
      <w:pPr>
        <w:pStyle w:val="a9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E95C33" w:rsidRPr="008F59DE">
        <w:rPr>
          <w:b/>
          <w:bCs/>
          <w:szCs w:val="28"/>
        </w:rPr>
        <w:t xml:space="preserve">    АДМИНИСТРАЦИЯ</w:t>
      </w:r>
    </w:p>
    <w:p w:rsidR="00E95C33" w:rsidRPr="008F59DE" w:rsidRDefault="00E95C33" w:rsidP="00E95C33">
      <w:pPr>
        <w:pStyle w:val="a9"/>
        <w:jc w:val="left"/>
        <w:rPr>
          <w:szCs w:val="28"/>
        </w:rPr>
      </w:pP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95C33" w:rsidRPr="008F59DE" w:rsidRDefault="00E95C33" w:rsidP="00E95C33">
      <w:pPr>
        <w:pStyle w:val="a9"/>
        <w:jc w:val="left"/>
      </w:pP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95C33" w:rsidRPr="008F59DE" w:rsidRDefault="00E95C33" w:rsidP="00E95C33">
      <w:pPr>
        <w:pStyle w:val="a9"/>
        <w:jc w:val="left"/>
      </w:pP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95C33" w:rsidRPr="008F59DE" w:rsidRDefault="00E95C33" w:rsidP="00E95C33">
      <w:pPr>
        <w:pStyle w:val="a9"/>
        <w:jc w:val="left"/>
        <w:rPr>
          <w:b/>
          <w:bCs/>
          <w:szCs w:val="28"/>
        </w:rPr>
      </w:pPr>
    </w:p>
    <w:p w:rsidR="00E95C33" w:rsidRPr="008F59DE" w:rsidRDefault="00E95C33" w:rsidP="00E95C33">
      <w:pPr>
        <w:pStyle w:val="a9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FB7569">
        <w:rPr>
          <w:b/>
          <w:bCs/>
          <w:szCs w:val="28"/>
        </w:rPr>
        <w:t>19.06.2019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FB7569">
        <w:rPr>
          <w:b/>
          <w:bCs/>
          <w:szCs w:val="28"/>
        </w:rPr>
        <w:t>542-п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E95C33" w:rsidRPr="008F59DE" w:rsidRDefault="00E95C33" w:rsidP="00E95C33">
      <w:pPr>
        <w:pStyle w:val="a9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FB7569">
        <w:rPr>
          <w:sz w:val="24"/>
          <w:lang w:eastAsia="ar-SA"/>
        </w:rPr>
        <w:pict>
          <v:line id="Прямая соединительная линия 9" o:spid="_x0000_s1034" style="position:absolute;z-index:25166131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FB7569">
        <w:rPr>
          <w:sz w:val="24"/>
          <w:lang w:eastAsia="ar-SA"/>
        </w:rPr>
        <w:pict>
          <v:line id="Прямая соединительная линия 10" o:spid="_x0000_s1035" style="position:absolute;z-index:25166233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B7569">
        <w:rPr>
          <w:sz w:val="24"/>
          <w:lang w:eastAsia="ar-SA"/>
        </w:rPr>
        <w:pict>
          <v:line id="Прямая соединительная линия 11" o:spid="_x0000_s1036" style="position:absolute;flip:x;z-index:25166336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B7569">
        <w:rPr>
          <w:sz w:val="24"/>
          <w:lang w:eastAsia="ar-SA"/>
        </w:rPr>
        <w:pict>
          <v:line id="Прямая соединительная линия 12" o:spid="_x0000_s1037" style="position:absolute;z-index:25166438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95C33" w:rsidRDefault="00E95C33" w:rsidP="00E9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О выделении помещений для проведения встреч</w:t>
      </w:r>
    </w:p>
    <w:p w:rsidR="00E95C33" w:rsidRPr="002C1BCC" w:rsidRDefault="00E95C33" w:rsidP="00E9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с избирателями</w:t>
      </w:r>
    </w:p>
    <w:p w:rsidR="00E95C33" w:rsidRPr="008F59DE" w:rsidRDefault="00E95C33" w:rsidP="00E95C33">
      <w:pPr>
        <w:ind w:hanging="142"/>
        <w:rPr>
          <w:sz w:val="28"/>
          <w:szCs w:val="28"/>
        </w:rPr>
      </w:pP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542420" w:rsidRPr="002C1BCC" w:rsidRDefault="006C6982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 соответствии со ст. 5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3</w:t>
      </w:r>
      <w:r w:rsidR="00C86E9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Федерального закона </w:t>
      </w:r>
      <w:r w:rsidR="004A6A10" w:rsidRPr="004A6A1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от 12.06.2002 № 67-ФЗ 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«О</w:t>
      </w:r>
      <w:r w:rsidR="008C7A28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б основных гарантиях избирательных прав и права на участие в референдуме граждан Российской Ф</w:t>
      </w:r>
      <w:r w:rsidR="00316F5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едерации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»</w:t>
      </w:r>
      <w:r w:rsidR="009346B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, </w:t>
      </w:r>
      <w:r w:rsidR="00E404AF">
        <w:rPr>
          <w:rFonts w:ascii="Times New Roman" w:hAnsi="Times New Roman"/>
          <w:sz w:val="24"/>
          <w:szCs w:val="24"/>
        </w:rPr>
        <w:t xml:space="preserve">ст. 45 Закона Оренбургской области </w:t>
      </w:r>
      <w:r w:rsidR="00E404AF">
        <w:t xml:space="preserve">от </w:t>
      </w:r>
      <w:r w:rsidR="00E404AF" w:rsidRPr="00E404AF">
        <w:rPr>
          <w:rFonts w:ascii="Times New Roman" w:hAnsi="Times New Roman"/>
          <w:sz w:val="24"/>
          <w:szCs w:val="24"/>
        </w:rPr>
        <w:t>25 июня 2012 года N 883/250-V-ОЗ</w:t>
      </w:r>
      <w:r w:rsidR="00E404AF">
        <w:rPr>
          <w:rFonts w:ascii="Times New Roman" w:hAnsi="Times New Roman"/>
          <w:sz w:val="24"/>
          <w:szCs w:val="24"/>
        </w:rPr>
        <w:t xml:space="preserve"> «О выборах Губернатора Оренбургской области», 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в целях организованной подготовки и проведения выборов </w:t>
      </w:r>
      <w:r w:rsidR="00E404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Губернатора Оренбургской области</w:t>
      </w:r>
      <w:r w:rsidR="00086699" w:rsidRPr="0008669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в </w:t>
      </w:r>
      <w:r w:rsidR="00E404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Единый </w:t>
      </w:r>
      <w:r w:rsidR="00086699" w:rsidRPr="0008669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день голосования </w:t>
      </w:r>
      <w:r w:rsidR="00E404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8сентября</w:t>
      </w:r>
      <w:r w:rsidR="00F57BA1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201</w:t>
      </w:r>
      <w:r w:rsidR="00E404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9</w:t>
      </w:r>
      <w:r w:rsidR="00086699" w:rsidRPr="0008669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года</w:t>
      </w:r>
      <w:r w:rsidR="00542420"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  <w:proofErr w:type="gramEnd"/>
    </w:p>
    <w:p w:rsidR="00542420" w:rsidRPr="002C1BCC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 </w:t>
      </w:r>
      <w:r w:rsidR="0040190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О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пределить следующие места для проведения встреч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с и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збирателями в форме собраний, встреч, публичных дебатов, дискуссий</w:t>
      </w: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</w:p>
    <w:p w:rsidR="00542420" w:rsidRPr="006C6982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1.1. 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Во всех учреждениях культуры</w:t>
      </w:r>
      <w:r w:rsidR="00EF185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и образования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района, являющихся муниципальной собс</w:t>
      </w:r>
      <w:r w:rsidR="001F1B4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твенностью – без взимания платы.</w:t>
      </w:r>
    </w:p>
    <w:p w:rsidR="00542420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2C1BCC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1.2</w:t>
      </w:r>
      <w:r w:rsidR="00221069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.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</w:t>
      </w:r>
      <w:r w:rsidR="006C6982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помещениях, зданиях, сооружениях </w:t>
      </w:r>
      <w:r w:rsidR="002006A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и иных объектах, не являющихся муниципальной  собственностью – по согласованию с владельцем указанных объектов.</w:t>
      </w:r>
    </w:p>
    <w:p w:rsidR="002006AF" w:rsidRPr="006C6982" w:rsidRDefault="002006AF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2. Контроль по исполнению данного постановления возложить на заместителя главы – руководителя аппарата администрации района </w:t>
      </w:r>
      <w:r w:rsidR="00F57BA1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Гайсина Р. Г.</w:t>
      </w:r>
    </w:p>
    <w:p w:rsidR="00542420" w:rsidRPr="002C1BCC" w:rsidRDefault="002006AF" w:rsidP="0022106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3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. Постановление вступает в силу со дня его подписания</w:t>
      </w:r>
      <w:r w:rsidR="00A74F8E" w:rsidRP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и подлежит опубликованию на </w:t>
      </w:r>
      <w:r w:rsidR="0055468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официальном </w:t>
      </w:r>
      <w:r w:rsidR="00A74F8E" w:rsidRP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сайте</w:t>
      </w:r>
      <w:r w:rsidR="0055468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администрации</w:t>
      </w:r>
      <w:r w:rsidR="00A74F8E" w:rsidRP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района.</w:t>
      </w:r>
    </w:p>
    <w:p w:rsidR="00542420" w:rsidRDefault="00542420" w:rsidP="002006A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54688" w:rsidRDefault="00554688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Глава  администрации района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  <w:t>А.Д.Лыков</w:t>
      </w: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F57BA1" w:rsidRDefault="00F57BA1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2006AF" w:rsidP="00E95C33">
      <w:pPr>
        <w:spacing w:after="0" w:line="240" w:lineRule="auto"/>
        <w:ind w:left="1276" w:hanging="127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Разослано: </w:t>
      </w:r>
      <w:r w:rsidR="00F57BA1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Гайсину Р.Г.</w:t>
      </w:r>
      <w:r w:rsidR="004A6A10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ТИК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 w:rsidR="009906F2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главам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администраци</w:t>
      </w:r>
      <w:r w:rsidR="009906F2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й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сельпоссоветов</w:t>
      </w:r>
      <w:r w:rsidR="004A6A10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орготделу, прокурору. </w:t>
      </w:r>
    </w:p>
    <w:sectPr w:rsidR="00542420" w:rsidRPr="002C1BCC" w:rsidSect="002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33" w:rsidRDefault="00E95C33" w:rsidP="00C77ABD">
      <w:pPr>
        <w:spacing w:after="0" w:line="240" w:lineRule="auto"/>
      </w:pPr>
      <w:r>
        <w:separator/>
      </w:r>
    </w:p>
  </w:endnote>
  <w:endnote w:type="continuationSeparator" w:id="0">
    <w:p w:rsidR="00E95C33" w:rsidRDefault="00E95C33" w:rsidP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33" w:rsidRDefault="00E95C33" w:rsidP="00C77ABD">
      <w:pPr>
        <w:spacing w:after="0" w:line="240" w:lineRule="auto"/>
      </w:pPr>
      <w:r>
        <w:separator/>
      </w:r>
    </w:p>
  </w:footnote>
  <w:footnote w:type="continuationSeparator" w:id="0">
    <w:p w:rsidR="00E95C33" w:rsidRDefault="00E95C33" w:rsidP="00C7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420"/>
    <w:rsid w:val="00004509"/>
    <w:rsid w:val="00033407"/>
    <w:rsid w:val="00056B6C"/>
    <w:rsid w:val="00071F1D"/>
    <w:rsid w:val="00086699"/>
    <w:rsid w:val="000B4087"/>
    <w:rsid w:val="00111CBB"/>
    <w:rsid w:val="001250EE"/>
    <w:rsid w:val="00130969"/>
    <w:rsid w:val="001F1B4C"/>
    <w:rsid w:val="001F3C3C"/>
    <w:rsid w:val="002006AF"/>
    <w:rsid w:val="002035B3"/>
    <w:rsid w:val="00221069"/>
    <w:rsid w:val="002C725D"/>
    <w:rsid w:val="002E31E0"/>
    <w:rsid w:val="0030221C"/>
    <w:rsid w:val="00316F5D"/>
    <w:rsid w:val="00352029"/>
    <w:rsid w:val="003B61DB"/>
    <w:rsid w:val="00401902"/>
    <w:rsid w:val="0040661B"/>
    <w:rsid w:val="00434C14"/>
    <w:rsid w:val="004A59B8"/>
    <w:rsid w:val="004A6A10"/>
    <w:rsid w:val="004F6BA3"/>
    <w:rsid w:val="00542420"/>
    <w:rsid w:val="00554688"/>
    <w:rsid w:val="005A632B"/>
    <w:rsid w:val="005C7940"/>
    <w:rsid w:val="00646508"/>
    <w:rsid w:val="006A0E71"/>
    <w:rsid w:val="006C6982"/>
    <w:rsid w:val="006F2C49"/>
    <w:rsid w:val="00714B85"/>
    <w:rsid w:val="007C4AF2"/>
    <w:rsid w:val="00812F95"/>
    <w:rsid w:val="00882194"/>
    <w:rsid w:val="0089498A"/>
    <w:rsid w:val="008C7A28"/>
    <w:rsid w:val="0091751E"/>
    <w:rsid w:val="009346B2"/>
    <w:rsid w:val="00956ED4"/>
    <w:rsid w:val="009906F2"/>
    <w:rsid w:val="009B0639"/>
    <w:rsid w:val="009C2A55"/>
    <w:rsid w:val="009C3DCD"/>
    <w:rsid w:val="00A74F8E"/>
    <w:rsid w:val="00A760E6"/>
    <w:rsid w:val="00A82677"/>
    <w:rsid w:val="00AA11AB"/>
    <w:rsid w:val="00AE1ED9"/>
    <w:rsid w:val="00B04B81"/>
    <w:rsid w:val="00B22CC8"/>
    <w:rsid w:val="00B6552F"/>
    <w:rsid w:val="00BB3171"/>
    <w:rsid w:val="00C30BB1"/>
    <w:rsid w:val="00C46280"/>
    <w:rsid w:val="00C704AA"/>
    <w:rsid w:val="00C77ABD"/>
    <w:rsid w:val="00C86E98"/>
    <w:rsid w:val="00C96F03"/>
    <w:rsid w:val="00CC60DA"/>
    <w:rsid w:val="00CF50DF"/>
    <w:rsid w:val="00D10BD9"/>
    <w:rsid w:val="00D42CCA"/>
    <w:rsid w:val="00DB3537"/>
    <w:rsid w:val="00DB53AE"/>
    <w:rsid w:val="00DC43D8"/>
    <w:rsid w:val="00E404AF"/>
    <w:rsid w:val="00E446A8"/>
    <w:rsid w:val="00E464C2"/>
    <w:rsid w:val="00E95C33"/>
    <w:rsid w:val="00EE28D4"/>
    <w:rsid w:val="00EF185F"/>
    <w:rsid w:val="00F45FA3"/>
    <w:rsid w:val="00F55AE2"/>
    <w:rsid w:val="00F57BA1"/>
    <w:rsid w:val="00FB7569"/>
    <w:rsid w:val="00FD45DC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7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7AB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C3C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rsid w:val="00E95C3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5C33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6</cp:revision>
  <cp:lastPrinted>2019-06-18T09:13:00Z</cp:lastPrinted>
  <dcterms:created xsi:type="dcterms:W3CDTF">2019-06-06T11:24:00Z</dcterms:created>
  <dcterms:modified xsi:type="dcterms:W3CDTF">2019-06-21T10:26:00Z</dcterms:modified>
</cp:coreProperties>
</file>